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4C7" w:rsidRPr="00DE368D" w:rsidRDefault="00CC24C7" w:rsidP="00CC24C7">
      <w:pPr>
        <w:shd w:val="clear" w:color="auto" w:fill="FFFFFF" w:themeFill="background1"/>
        <w:spacing w:after="0" w:line="240" w:lineRule="auto"/>
        <w:textAlignment w:val="bottom"/>
        <w:rPr>
          <w:rFonts w:ascii="Times New Roman" w:hAnsi="Times New Roman" w:cs="Times New Roman"/>
          <w:color w:val="000000"/>
          <w:sz w:val="28"/>
          <w:szCs w:val="28"/>
        </w:rPr>
      </w:pPr>
      <w:r w:rsidRPr="00DE368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ӘОЖ </w:t>
      </w:r>
      <w:r w:rsidRPr="00DE368D">
        <w:rPr>
          <w:rFonts w:ascii="Times New Roman" w:hAnsi="Times New Roman" w:cs="Times New Roman"/>
          <w:color w:val="000000"/>
          <w:sz w:val="28"/>
          <w:szCs w:val="28"/>
        </w:rPr>
        <w:t>372.851</w:t>
      </w:r>
    </w:p>
    <w:p w:rsidR="00CC24C7" w:rsidRDefault="00CC24C7" w:rsidP="00CC24C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C24C7" w:rsidRDefault="00CC24C7" w:rsidP="00CC24C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МАТЕМАТИКА КУРСЫНДА ЫҚТИМАЛДЫҚТАР ТЕОРИЯСЫНЫҢ НЕГІЗДЕРІН ОҚЫТУДЫҢ ЕРЕКШЕЛІКТЕРІ</w:t>
      </w:r>
    </w:p>
    <w:p w:rsidR="00CC24C7" w:rsidRPr="00DE368D" w:rsidRDefault="00CC24C7" w:rsidP="00CC24C7">
      <w:pPr>
        <w:shd w:val="clear" w:color="auto" w:fill="FFFFFF" w:themeFill="background1"/>
        <w:spacing w:after="0" w:line="240" w:lineRule="auto"/>
        <w:ind w:firstLine="709"/>
        <w:jc w:val="center"/>
        <w:textAlignment w:val="bottom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Туребекова Арайлым, Абдисаматова Гулдана</w:t>
      </w:r>
    </w:p>
    <w:p w:rsidR="00CC24C7" w:rsidRPr="00DE368D" w:rsidRDefault="00432E06" w:rsidP="00CC24C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="00043238" w:rsidRPr="00EB7800">
          <w:rPr>
            <w:rStyle w:val="a4"/>
            <w:rFonts w:ascii="Times New Roman" w:hAnsi="Times New Roman"/>
            <w:i/>
            <w:sz w:val="28"/>
            <w:szCs w:val="28"/>
            <w:lang w:val="kk-KZ"/>
          </w:rPr>
          <w:t>dana.</w:t>
        </w:r>
        <w:r w:rsidR="00043238" w:rsidRPr="00EB7800">
          <w:rPr>
            <w:rStyle w:val="a4"/>
            <w:rFonts w:ascii="Times New Roman" w:hAnsi="Times New Roman"/>
            <w:i/>
            <w:sz w:val="28"/>
            <w:szCs w:val="28"/>
            <w:lang w:val="en-US"/>
          </w:rPr>
          <w:t>_96</w:t>
        </w:r>
        <w:r w:rsidR="00043238" w:rsidRPr="00EB7800">
          <w:rPr>
            <w:rStyle w:val="a4"/>
            <w:rFonts w:ascii="Times New Roman" w:hAnsi="Times New Roman"/>
            <w:i/>
            <w:sz w:val="28"/>
            <w:szCs w:val="28"/>
            <w:lang w:val="kk-KZ"/>
          </w:rPr>
          <w:t>@mail.ru</w:t>
        </w:r>
      </w:hyperlink>
    </w:p>
    <w:p w:rsidR="00CC24C7" w:rsidRPr="00DE368D" w:rsidRDefault="00CC24C7" w:rsidP="00CC24C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E368D">
        <w:rPr>
          <w:rFonts w:ascii="Times New Roman" w:hAnsi="Times New Roman" w:cs="Times New Roman"/>
          <w:sz w:val="28"/>
          <w:szCs w:val="28"/>
          <w:lang w:val="kk-KZ"/>
        </w:rPr>
        <w:t xml:space="preserve">Семей қаласының Шәкәрім атындағы мемлекеттік университетінің </w:t>
      </w:r>
    </w:p>
    <w:p w:rsidR="00CC24C7" w:rsidRPr="00DE368D" w:rsidRDefault="00CC24C7" w:rsidP="00CC24C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E368D">
        <w:rPr>
          <w:rFonts w:ascii="Times New Roman" w:hAnsi="Times New Roman" w:cs="Times New Roman"/>
          <w:sz w:val="28"/>
          <w:szCs w:val="28"/>
          <w:lang w:val="kk-KZ"/>
        </w:rPr>
        <w:t>«5В010900» - математика мамандығының студенттері, Семей, Қазақстан</w:t>
      </w:r>
    </w:p>
    <w:p w:rsidR="00954759" w:rsidRPr="00CC24C7" w:rsidRDefault="00CC24C7" w:rsidP="00CC24C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368D">
        <w:rPr>
          <w:rFonts w:ascii="Times New Roman" w:hAnsi="Times New Roman" w:cs="Times New Roman"/>
          <w:sz w:val="28"/>
          <w:szCs w:val="28"/>
          <w:lang w:val="kk-KZ"/>
        </w:rPr>
        <w:t>Ғылыми жетекшісі – Қ.Р.Тайболдина</w:t>
      </w:r>
      <w:r w:rsidR="00110289" w:rsidRPr="00CC24C7">
        <w:rPr>
          <w:rFonts w:ascii="Times New Roman" w:hAnsi="Times New Roman" w:cs="Times New Roman"/>
          <w:b/>
          <w:sz w:val="28"/>
          <w:szCs w:val="28"/>
          <w:lang w:val="kk-KZ"/>
        </w:rPr>
        <w:br/>
      </w:r>
    </w:p>
    <w:p w:rsidR="00954759" w:rsidRPr="00CC24C7" w:rsidRDefault="00954759" w:rsidP="0095475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24C7">
        <w:rPr>
          <w:rFonts w:ascii="Times New Roman" w:hAnsi="Times New Roman" w:cs="Times New Roman"/>
          <w:b/>
          <w:sz w:val="28"/>
          <w:szCs w:val="28"/>
          <w:lang w:val="kk-KZ"/>
        </w:rPr>
        <w:t>Аннотация</w:t>
      </w:r>
    </w:p>
    <w:p w:rsidR="006E1EC7" w:rsidRDefault="00110289" w:rsidP="009547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759">
        <w:rPr>
          <w:rFonts w:ascii="Times New Roman" w:hAnsi="Times New Roman" w:cs="Times New Roman"/>
          <w:sz w:val="28"/>
          <w:szCs w:val="28"/>
          <w:lang w:val="kk-KZ"/>
        </w:rPr>
        <w:t>Мақала мектеп математика курсында ықтималдықтар  теориясының негіздерін оқ</w:t>
      </w:r>
      <w:r w:rsidR="0079440B">
        <w:rPr>
          <w:rFonts w:ascii="Times New Roman" w:hAnsi="Times New Roman" w:cs="Times New Roman"/>
          <w:sz w:val="28"/>
          <w:szCs w:val="28"/>
          <w:lang w:val="kk-KZ"/>
        </w:rPr>
        <w:t>ыт</w:t>
      </w:r>
      <w:r w:rsidRPr="00954759">
        <w:rPr>
          <w:rFonts w:ascii="Times New Roman" w:hAnsi="Times New Roman" w:cs="Times New Roman"/>
          <w:sz w:val="28"/>
          <w:szCs w:val="28"/>
          <w:lang w:val="kk-KZ"/>
        </w:rPr>
        <w:t>удың ерекшеліктеріне арналған. Арнайы құрылған бағдарламалардың көмегімен осы пәндерд</w:t>
      </w:r>
      <w:r w:rsidR="00043238">
        <w:rPr>
          <w:rFonts w:ascii="Times New Roman" w:hAnsi="Times New Roman" w:cs="Times New Roman"/>
          <w:sz w:val="28"/>
          <w:szCs w:val="28"/>
          <w:lang w:val="kk-KZ"/>
        </w:rPr>
        <w:t xml:space="preserve">і оқытудың ерекшеліктерімен және </w:t>
      </w:r>
      <w:r w:rsidRPr="00954759">
        <w:rPr>
          <w:rFonts w:ascii="Times New Roman" w:hAnsi="Times New Roman" w:cs="Times New Roman"/>
          <w:sz w:val="28"/>
          <w:szCs w:val="28"/>
          <w:lang w:val="kk-KZ"/>
        </w:rPr>
        <w:t>кезеңдері</w:t>
      </w:r>
      <w:r w:rsidR="00043238">
        <w:rPr>
          <w:rFonts w:ascii="Times New Roman" w:hAnsi="Times New Roman" w:cs="Times New Roman"/>
          <w:sz w:val="28"/>
          <w:szCs w:val="28"/>
          <w:lang w:val="kk-KZ"/>
        </w:rPr>
        <w:t>ме</w:t>
      </w:r>
      <w:r w:rsidRPr="00954759">
        <w:rPr>
          <w:rFonts w:ascii="Times New Roman" w:hAnsi="Times New Roman" w:cs="Times New Roman"/>
          <w:sz w:val="28"/>
          <w:szCs w:val="28"/>
          <w:lang w:val="kk-KZ"/>
        </w:rPr>
        <w:t>н танысуға ерекше көңіл бөлінеді.</w:t>
      </w:r>
    </w:p>
    <w:p w:rsidR="00E55323" w:rsidRPr="00954759" w:rsidRDefault="00110289" w:rsidP="009547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4759">
        <w:rPr>
          <w:rFonts w:ascii="Times New Roman" w:hAnsi="Times New Roman" w:cs="Times New Roman"/>
          <w:b/>
          <w:sz w:val="28"/>
          <w:szCs w:val="28"/>
          <w:lang w:val="kk-KZ"/>
        </w:rPr>
        <w:t>Кілт сөздер:</w:t>
      </w:r>
      <w:r w:rsidRPr="00954759">
        <w:rPr>
          <w:rFonts w:ascii="Times New Roman" w:hAnsi="Times New Roman" w:cs="Times New Roman"/>
          <w:sz w:val="28"/>
          <w:szCs w:val="28"/>
          <w:lang w:val="kk-KZ"/>
        </w:rPr>
        <w:t xml:space="preserve"> мектептегі ықтималдықтар теориясын оқыту әдіс</w:t>
      </w:r>
      <w:r w:rsidR="00043238">
        <w:rPr>
          <w:rFonts w:ascii="Times New Roman" w:hAnsi="Times New Roman" w:cs="Times New Roman"/>
          <w:sz w:val="28"/>
          <w:szCs w:val="28"/>
          <w:lang w:val="kk-KZ"/>
        </w:rPr>
        <w:t>темесі, негізгі ұғымдарды</w:t>
      </w:r>
      <w:r w:rsidRPr="00954759">
        <w:rPr>
          <w:rFonts w:ascii="Times New Roman" w:hAnsi="Times New Roman" w:cs="Times New Roman"/>
          <w:sz w:val="28"/>
          <w:szCs w:val="28"/>
          <w:lang w:val="kk-KZ"/>
        </w:rPr>
        <w:t xml:space="preserve"> оқытудың </w:t>
      </w:r>
      <w:r w:rsidR="00043238">
        <w:rPr>
          <w:rFonts w:ascii="Times New Roman" w:hAnsi="Times New Roman" w:cs="Times New Roman"/>
          <w:sz w:val="28"/>
          <w:szCs w:val="28"/>
          <w:lang w:val="kk-KZ"/>
        </w:rPr>
        <w:t>әдіс-тәсілдері, математиканы оқыту</w:t>
      </w:r>
      <w:r w:rsidRPr="00954759">
        <w:rPr>
          <w:rFonts w:ascii="Times New Roman" w:hAnsi="Times New Roman" w:cs="Times New Roman"/>
          <w:sz w:val="28"/>
          <w:szCs w:val="28"/>
          <w:lang w:val="kk-KZ"/>
        </w:rPr>
        <w:t xml:space="preserve"> әдістемесі.</w:t>
      </w:r>
    </w:p>
    <w:p w:rsidR="00954759" w:rsidRDefault="00954759" w:rsidP="009547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1075" w:rsidRPr="00C76A53" w:rsidRDefault="002E1075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Мектеп математика курсында ықтималдықтар теориясы негіздерін оқ</w:t>
      </w:r>
      <w:r w:rsidR="0079440B" w:rsidRPr="00C76A53">
        <w:rPr>
          <w:rFonts w:ascii="Times New Roman" w:hAnsi="Times New Roman" w:cs="Times New Roman"/>
          <w:sz w:val="28"/>
          <w:szCs w:val="28"/>
          <w:lang w:val="kk-KZ"/>
        </w:rPr>
        <w:t>ыт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удың кейбір ерекшеліктері бар. </w:t>
      </w:r>
      <w:r w:rsidR="00136C7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Бір жағынан, бұл </w:t>
      </w:r>
      <w:r w:rsidR="00136C71" w:rsidRPr="006E1EC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жеткілікті</w:t>
      </w:r>
      <w:r w:rsidR="00136C7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үлкен және күрделі процесс, кейде мектеп жасына назар аудармай, </w:t>
      </w:r>
      <w:r w:rsidR="00136C71" w:rsidRPr="006E1EC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одан да көп саналы кезеңде сіңіру қиын,</w:t>
      </w:r>
      <w:r w:rsidR="00136C7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алайда қазіргі уақытта ешкім</w:t>
      </w:r>
      <w:r w:rsidR="00136C71" w:rsidRPr="00C76A53">
        <w:rPr>
          <w:rFonts w:ascii="Times New Roman" w:hAnsi="Times New Roman" w:cs="Times New Roman"/>
          <w:sz w:val="28"/>
          <w:szCs w:val="28"/>
          <w:lang w:val="kk-KZ"/>
        </w:rPr>
        <w:br/>
        <w:t xml:space="preserve">бұл пәнді жоғары оқу орнына дейінгі курстарға қосу қажеттілігіне күмәнданбайды, себебі ол балаға қосымша білім беруде ғана емес, жалпы өмірде пайдалы болатын бірнеше дағдыларды дамытуға көмектеседі. </w:t>
      </w:r>
      <w:r w:rsidR="00DC6DAA" w:rsidRPr="00C76A53">
        <w:rPr>
          <w:rFonts w:ascii="Times New Roman" w:hAnsi="Times New Roman" w:cs="Times New Roman"/>
          <w:sz w:val="28"/>
          <w:szCs w:val="28"/>
          <w:lang w:val="kk-KZ"/>
        </w:rPr>
        <w:t>Біз оқушыларға</w:t>
      </w:r>
      <w:r w:rsidR="00136C7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әртүрлі ықтималдықтарды ескере отырып ойл</w:t>
      </w:r>
      <w:r w:rsidR="00DC6DAA" w:rsidRPr="00C76A53">
        <w:rPr>
          <w:rFonts w:ascii="Times New Roman" w:hAnsi="Times New Roman" w:cs="Times New Roman"/>
          <w:sz w:val="28"/>
          <w:szCs w:val="28"/>
          <w:lang w:val="kk-KZ"/>
        </w:rPr>
        <w:t>ауға үйретуіміз керек. Яғни, оларды</w:t>
      </w:r>
      <w:r w:rsidR="00136C7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ақпаратты алуға, талдауға және өңдеуге үйретіп, күтпеген нәтижеле</w:t>
      </w:r>
      <w:r w:rsidR="00DC6DAA" w:rsidRPr="00C76A53">
        <w:rPr>
          <w:rFonts w:ascii="Times New Roman" w:hAnsi="Times New Roman" w:cs="Times New Roman"/>
          <w:sz w:val="28"/>
          <w:szCs w:val="28"/>
          <w:lang w:val="kk-KZ"/>
        </w:rPr>
        <w:t>рмен әртүрлі жағдайларда санаулы, салмақты әрекеттер жасай білуімі</w:t>
      </w:r>
      <w:r w:rsidR="00136C71" w:rsidRPr="00C76A53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DC6DAA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керек</w:t>
      </w:r>
      <w:r w:rsidR="00136C71" w:rsidRPr="00C76A5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E51B6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Барлық осы сұрақт</w:t>
      </w:r>
      <w:r w:rsidR="0079440B" w:rsidRPr="00C76A53">
        <w:rPr>
          <w:rFonts w:ascii="Times New Roman" w:hAnsi="Times New Roman" w:cs="Times New Roman"/>
          <w:sz w:val="28"/>
          <w:szCs w:val="28"/>
          <w:lang w:val="kk-KZ"/>
        </w:rPr>
        <w:t>ар «ықтималдық» және «ақиқат</w:t>
      </w:r>
      <w:r w:rsidR="007E51B6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» ұғымдарын салыстырумен байланысты, әрекеттердің бірнеше нұсқаларын дәл </w:t>
      </w:r>
      <w:r w:rsidR="00D14388" w:rsidRPr="00C76A53">
        <w:rPr>
          <w:rFonts w:ascii="Times New Roman" w:hAnsi="Times New Roman" w:cs="Times New Roman"/>
          <w:sz w:val="28"/>
          <w:szCs w:val="28"/>
          <w:lang w:val="kk-KZ"/>
        </w:rPr>
        <w:t>таңдауға, табыстың және сәтсіздіктің</w:t>
      </w:r>
      <w:r w:rsidR="007E51B6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ықтималдығын бағалауға, ойындарда және нақты өм</w:t>
      </w:r>
      <w:r w:rsidR="0079440B" w:rsidRPr="00C76A53">
        <w:rPr>
          <w:rFonts w:ascii="Times New Roman" w:hAnsi="Times New Roman" w:cs="Times New Roman"/>
          <w:sz w:val="28"/>
          <w:szCs w:val="28"/>
          <w:lang w:val="kk-KZ"/>
        </w:rPr>
        <w:t>ір жағдайында жақсылық пен жаман</w:t>
      </w:r>
      <w:r w:rsidR="007E51B6" w:rsidRPr="00C76A53">
        <w:rPr>
          <w:rFonts w:ascii="Times New Roman" w:hAnsi="Times New Roman" w:cs="Times New Roman"/>
          <w:sz w:val="28"/>
          <w:szCs w:val="28"/>
          <w:lang w:val="kk-KZ"/>
        </w:rPr>
        <w:t>дық идеясын таңдауға қиындық тудырады - бұның бәрі, әрине, жасөспірім</w:t>
      </w:r>
      <w:r w:rsidR="0079440B" w:rsidRPr="00C76A53">
        <w:rPr>
          <w:rFonts w:ascii="Times New Roman" w:hAnsi="Times New Roman" w:cs="Times New Roman"/>
          <w:sz w:val="28"/>
          <w:szCs w:val="28"/>
          <w:lang w:val="kk-KZ"/>
        </w:rPr>
        <w:t>дерд</w:t>
      </w:r>
      <w:r w:rsidR="007E51B6" w:rsidRPr="00C76A53">
        <w:rPr>
          <w:rFonts w:ascii="Times New Roman" w:hAnsi="Times New Roman" w:cs="Times New Roman"/>
          <w:sz w:val="28"/>
          <w:szCs w:val="28"/>
          <w:lang w:val="kk-KZ"/>
        </w:rPr>
        <w:t>ің шын</w:t>
      </w:r>
      <w:r w:rsidR="0079440B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айы және қажетті қызығушылықтарының </w:t>
      </w:r>
      <w:r w:rsidR="0079440B" w:rsidRPr="006E1EC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айналасында</w:t>
      </w:r>
      <w:r w:rsidR="0079440B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табылады.</w:t>
      </w:r>
    </w:p>
    <w:p w:rsidR="00B0369C" w:rsidRPr="00C76A53" w:rsidRDefault="00B0369C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1EC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Оқушылардың математикалық белсенділігі </w:t>
      </w:r>
      <w:r w:rsidR="00552FB1" w:rsidRPr="006E1EC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міндетті түрде ықтималдық модельдерден тыс </w:t>
      </w:r>
      <w:r w:rsidRPr="006E1EC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сыртқа шығуы керек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. Мектеп оқушыларының </w:t>
      </w:r>
      <w:r w:rsidR="00554914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тапсырмаларын орындау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нақты өмір жағдайында шешімдер қабылда</w:t>
      </w:r>
      <w:r w:rsidR="00554914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уға көмектеседі,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мұғалімнің материалд</w:t>
      </w:r>
      <w:r w:rsidR="00554914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ы дұрыс және тәжірибелі оқытуын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талап етеді</w:t>
      </w:r>
      <w:r w:rsidR="00554914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маңызды рөл атқарады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63D58" w:rsidRPr="00C76A53" w:rsidRDefault="00763D58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Стохастиканы білу - математика пән мұғалімінің перспективалық қызметінің ең маңызды факторларының бірі болып табылады. Стохастикаға көп жақты перспектива қажет, оның ішінде </w:t>
      </w:r>
      <w:r w:rsidR="00AB4DD2" w:rsidRPr="00C76A53">
        <w:rPr>
          <w:rFonts w:ascii="Times New Roman" w:hAnsi="Times New Roman" w:cs="Times New Roman"/>
          <w:sz w:val="28"/>
          <w:szCs w:val="28"/>
          <w:lang w:val="kk-KZ"/>
        </w:rPr>
        <w:t>ықтималдық және статистикалық тұжырымдар</w:t>
      </w:r>
      <w:r w:rsidR="00A51C1D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дың өзара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қарым</w:t>
      </w:r>
      <w:r w:rsidR="00AB4DD2" w:rsidRPr="00C76A53">
        <w:rPr>
          <w:rFonts w:ascii="Times New Roman" w:hAnsi="Times New Roman" w:cs="Times New Roman"/>
          <w:sz w:val="28"/>
          <w:szCs w:val="28"/>
          <w:lang w:val="kk-KZ"/>
        </w:rPr>
        <w:t>-қатынастарына арнайы әдіснама керек.</w:t>
      </w:r>
    </w:p>
    <w:p w:rsidR="00A51C1D" w:rsidRPr="00C76A53" w:rsidRDefault="00A51C1D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Мұғалім оқиғаның оқиғаларын талдау барысында дұрыс емес шешімдер қабылдау тәуекелінің себептерін мұқият білуі және түсінуі керек.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lastRenderedPageBreak/>
        <w:t>Мысалы, шағын статистикалық ақпаратқа байланысты алдамшы түсінік пайда болуы мүмкін.</w:t>
      </w:r>
    </w:p>
    <w:p w:rsidR="00183079" w:rsidRPr="00C76A53" w:rsidRDefault="00183079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Мұғалім</w:t>
      </w:r>
      <w:r w:rsidR="00C47BF8" w:rsidRPr="00C76A53">
        <w:rPr>
          <w:rFonts w:ascii="Times New Roman" w:hAnsi="Times New Roman" w:cs="Times New Roman"/>
          <w:sz w:val="28"/>
          <w:szCs w:val="28"/>
          <w:lang w:val="kk-KZ"/>
        </w:rPr>
        <w:t>дерг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е оқытуға ерекше тәс</w:t>
      </w:r>
      <w:r w:rsidR="00C47BF8" w:rsidRPr="00C76A53">
        <w:rPr>
          <w:rFonts w:ascii="Times New Roman" w:hAnsi="Times New Roman" w:cs="Times New Roman"/>
          <w:sz w:val="28"/>
          <w:szCs w:val="28"/>
          <w:lang w:val="kk-KZ"/>
        </w:rPr>
        <w:t>ілдер пайда болады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. Мұғалім стохастикалық дағдылардың барлық түрлерімен оқушылардың білім деңгейін анықтаған кезде қиындықтарға кезігуі мүмкін, мысалы, тапсырмаларды шешуде оқушылар</w:t>
      </w:r>
      <w:r w:rsidR="00C47BF8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қатаң </w:t>
      </w:r>
      <w:r w:rsidR="009A47C9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алгоритмге, ережелерге сүйенбей, жақсы ойлануы керек, </w:t>
      </w:r>
      <w:r w:rsidR="00C47BF8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сондықтан сол сұрақтар бойынша </w:t>
      </w:r>
      <w:r w:rsidR="009A47C9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олардың жауаптары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әртүрлі болуы мүмкін</w:t>
      </w:r>
      <w:r w:rsidR="00C47BF8" w:rsidRPr="00C76A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47BF8" w:rsidRPr="00C76A53" w:rsidRDefault="00C47BF8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Бұл жағда</w:t>
      </w:r>
      <w:r w:rsidR="00572DFD" w:rsidRPr="00C76A53">
        <w:rPr>
          <w:rFonts w:ascii="Times New Roman" w:hAnsi="Times New Roman" w:cs="Times New Roman"/>
          <w:sz w:val="28"/>
          <w:szCs w:val="28"/>
          <w:lang w:val="kk-KZ"/>
        </w:rPr>
        <w:t>йда мұғалімнің міндеті оқушының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қателесу құқығын бағалау болып табыл</w:t>
      </w:r>
      <w:r w:rsidR="00572DFD" w:rsidRPr="00C76A53">
        <w:rPr>
          <w:rFonts w:ascii="Times New Roman" w:hAnsi="Times New Roman" w:cs="Times New Roman"/>
          <w:sz w:val="28"/>
          <w:szCs w:val="28"/>
          <w:lang w:val="kk-KZ"/>
        </w:rPr>
        <w:t>ады, себебі ол мүмкін сипатта болады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. Ең дамыған балалар тез</w:t>
      </w:r>
      <w:r w:rsidR="00572DFD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арада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қызықты эксперименттер мен зерттеулер жүргізуге, өздерінің жолдастарын қамқорлыққа алуына, істерін жүргізуге байланысты нәрселерді жылдам бастайтындығын ескеру керек</w:t>
      </w:r>
      <w:r w:rsidR="001B2EB3" w:rsidRPr="00C76A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C2AFD" w:rsidRPr="00C76A53" w:rsidRDefault="001B2EB3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Сондықтан, дағдылар мен дағдылар деңгейін жеке-жеке және сырттай оқушылардың зерттеулері туралы қорытынды жаса</w:t>
      </w:r>
      <w:r w:rsidR="002C4FFC" w:rsidRPr="00C76A53">
        <w:rPr>
          <w:rFonts w:ascii="Times New Roman" w:hAnsi="Times New Roman" w:cs="Times New Roman"/>
          <w:sz w:val="28"/>
          <w:szCs w:val="28"/>
          <w:lang w:val="kk-KZ"/>
        </w:rPr>
        <w:t>уға көмектеспеуі маңызды емес. Стохастикалық оқушыларды оқытуды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бастаған кезде</w:t>
      </w:r>
      <w:r w:rsidR="002C4FFC" w:rsidRPr="00C76A5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мұғалім оқу бағдарламасына жаңа бағдарламаны енгізудің неге қажет екенін түсінуі керек</w:t>
      </w:r>
      <w:r w:rsidR="00EC2AFD" w:rsidRPr="00C76A53">
        <w:rPr>
          <w:rFonts w:ascii="Times New Roman" w:hAnsi="Times New Roman" w:cs="Times New Roman"/>
          <w:sz w:val="28"/>
          <w:szCs w:val="28"/>
          <w:lang w:val="kk-KZ"/>
        </w:rPr>
        <w:t>. Мұғалімнің мектепте стохастиканы меңгеру мақсатын дұрыс түсінуі, математикамен қарым-қатынаст</w:t>
      </w:r>
      <w:r w:rsidR="004B429F" w:rsidRPr="00C76A53">
        <w:rPr>
          <w:rFonts w:ascii="Times New Roman" w:hAnsi="Times New Roman" w:cs="Times New Roman"/>
          <w:sz w:val="28"/>
          <w:szCs w:val="28"/>
          <w:lang w:val="kk-KZ"/>
        </w:rPr>
        <w:t>арының айқын болуы</w:t>
      </w:r>
      <w:r w:rsidR="00EC2AFD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және басқа да тақырыптардағы стохастика</w:t>
      </w:r>
      <w:r w:rsidR="004B429F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EC2AFD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орны, оқушылар</w:t>
      </w:r>
      <w:r w:rsidR="004B429F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ды </w:t>
      </w:r>
      <w:r w:rsidR="00EC2AFD" w:rsidRPr="00C76A53">
        <w:rPr>
          <w:rFonts w:ascii="Times New Roman" w:hAnsi="Times New Roman" w:cs="Times New Roman"/>
          <w:sz w:val="28"/>
          <w:szCs w:val="28"/>
          <w:lang w:val="kk-KZ"/>
        </w:rPr>
        <w:t>оқытудың соңғы талаптарын білу математика мұғалімінің ж</w:t>
      </w:r>
      <w:r w:rsidR="002C4FFC" w:rsidRPr="00C76A53">
        <w:rPr>
          <w:rFonts w:ascii="Times New Roman" w:hAnsi="Times New Roman" w:cs="Times New Roman"/>
          <w:sz w:val="28"/>
          <w:szCs w:val="28"/>
          <w:lang w:val="kk-KZ"/>
        </w:rPr>
        <w:t>аңа сызықты іске асыруының</w:t>
      </w:r>
      <w:r w:rsidR="00EC2AFD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негізі болып табылады.</w:t>
      </w:r>
    </w:p>
    <w:p w:rsidR="000120B1" w:rsidRPr="00C76A53" w:rsidRDefault="000120B1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Математиканың кез-келген бөлімін оқыту жасөспірімдердің интеллектуалды дамуына оң әсерін тигізетінін атап өткен жөн, өйткені ол дұрыс және қажетті түсініктерге негізделген дұрыс логикалық ойлау қабілетін береді. Жоғарыда аталғандардың бәрі ықтималдықтар теориясын зерттеуде </w:t>
      </w:r>
      <w:r w:rsidRPr="006E1EC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толығыме</w:t>
      </w:r>
      <w:r w:rsidR="00927E7E" w:rsidRPr="006E1EC7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н саналады</w:t>
      </w:r>
      <w:r w:rsidR="00927E7E" w:rsidRPr="00C76A53">
        <w:rPr>
          <w:rFonts w:ascii="Times New Roman" w:hAnsi="Times New Roman" w:cs="Times New Roman"/>
          <w:sz w:val="28"/>
          <w:szCs w:val="28"/>
          <w:lang w:val="kk-KZ"/>
        </w:rPr>
        <w:t>, алайда «оқиғалар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заңы» </w:t>
      </w:r>
      <w:r w:rsidRPr="005519F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туралы үйрету қарапайымнан тысқары маңызға ие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. Ықтималдықтар теориясы курсын оқыған кезде, оқушы </w:t>
      </w:r>
      <w:r w:rsidRPr="005519F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белгісіздікке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тап болғанда логикалық ойлау әдістерін қалай қолдануға болатынын түсінеді (және іс жүзінде осындай жағдайлар көп) [1].</w:t>
      </w:r>
    </w:p>
    <w:p w:rsidR="00264F1D" w:rsidRPr="00C76A53" w:rsidRDefault="00E66129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Жоғарыда аталғандардың бәрін осы пәнді оқып-үйрену мақсаттары ретінде анықтауға болады, ал бұл туралы мектеп курсында бізге нені үйретеді, оқушылар нені үйренеді және онда қандай негізгі түсініктер кездеседі?</w:t>
      </w:r>
    </w:p>
    <w:p w:rsidR="00D25449" w:rsidRPr="00C76A53" w:rsidRDefault="00D25449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Егер егжей-тегжейлі толығырақ тоқталатын болсақ, онда ықтималдықтар теориясының мектептік курсын 5-сыныптан бастау керек, сонда ықтималдықтар теориясының негізгі анықтамалары нақты, «тірі», түсінікті мысалдарға </w:t>
      </w:r>
      <w:r w:rsidRPr="005519F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енгізілетін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болады.</w:t>
      </w:r>
      <w:r w:rsidR="00927E7E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Ықтималдық теориясының бастамасы - бұл комбинаторика, онда тапсырмалар таңдау әдісімен шешіледі, яғни </w:t>
      </w:r>
      <w:r w:rsidR="00927E7E" w:rsidRPr="005519F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студенттер</w:t>
      </w:r>
      <w:r w:rsidR="00927E7E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барлық ықтимал шешімдерді зерттейді.</w:t>
      </w:r>
      <w:r w:rsidR="008A1EAD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Әрине, комбинаторикалық есептерді шешу үшін ықтимал нұсқадағы тармақтардың көмегімен қарастыру керек.</w:t>
      </w:r>
    </w:p>
    <w:p w:rsidR="00C76A53" w:rsidRDefault="00727D40" w:rsidP="00C76A5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 </w:t>
      </w:r>
      <w:r w:rsidR="00F93504" w:rsidRPr="00C76A53">
        <w:rPr>
          <w:rFonts w:ascii="Times New Roman" w:hAnsi="Times New Roman" w:cs="Times New Roman"/>
          <w:sz w:val="28"/>
          <w:szCs w:val="28"/>
          <w:lang w:val="kk-KZ"/>
        </w:rPr>
        <w:t>оқытудың келесі кезеңі - оқиғаларды қара</w:t>
      </w:r>
      <w:r w:rsidR="00B256FF" w:rsidRPr="00C76A53">
        <w:rPr>
          <w:rFonts w:ascii="Times New Roman" w:hAnsi="Times New Roman" w:cs="Times New Roman"/>
          <w:sz w:val="28"/>
          <w:szCs w:val="28"/>
          <w:lang w:val="kk-KZ"/>
        </w:rPr>
        <w:t>стыру: кездейсоқ, ақиқат, жалған</w:t>
      </w:r>
      <w:r w:rsidR="00AB3987" w:rsidRPr="00C76A53">
        <w:rPr>
          <w:rFonts w:ascii="Times New Roman" w:hAnsi="Times New Roman" w:cs="Times New Roman"/>
          <w:sz w:val="28"/>
          <w:szCs w:val="28"/>
          <w:lang w:val="kk-KZ"/>
        </w:rPr>
        <w:t>, тең мүмкіндікті, тең ықтималды оқиғалар</w:t>
      </w:r>
      <w:r w:rsidR="00F93504" w:rsidRPr="00C76A53">
        <w:rPr>
          <w:rFonts w:ascii="Times New Roman" w:hAnsi="Times New Roman" w:cs="Times New Roman"/>
          <w:sz w:val="28"/>
          <w:szCs w:val="28"/>
          <w:lang w:val="kk-KZ"/>
        </w:rPr>
        <w:br/>
      </w:r>
      <w:r w:rsidR="00F93504" w:rsidRPr="00C76A53">
        <w:rPr>
          <w:rFonts w:ascii="Times New Roman" w:hAnsi="Times New Roman" w:cs="Times New Roman"/>
          <w:sz w:val="28"/>
          <w:szCs w:val="28"/>
          <w:lang w:val="kk-KZ"/>
        </w:rPr>
        <w:lastRenderedPageBreak/>
        <w:t>күнделікті мысалдарда суреттелген.</w:t>
      </w:r>
      <w:r w:rsidR="005519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1EAD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Сондай-ақ, комбинаторлық есептерді шешудің жаңа құралы болып табылатын көбейту ережесін қарастыру қажет: «егер </w:t>
      </w:r>
      <w:r w:rsidR="00BD0773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кейбір жұптың бірінші элемент</w:t>
      </w:r>
      <w:r w:rsidR="008A1EAD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 </w:t>
      </w:r>
      <w:r w:rsidR="00BD0773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m әдіспен  </w:t>
      </w:r>
      <w:r w:rsidR="008A1EAD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таңдауға болатын болса және осы әдістердің әрқайсысы ү</w:t>
      </w:r>
      <w:r w:rsidR="00BD0773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шін екінші элемент n әдіспен </w:t>
      </w:r>
      <w:r w:rsidR="008A1EAD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таңдалса, </w:t>
      </w:r>
      <w:r w:rsidR="00AB3987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онда бұл жұп</w:t>
      </w:r>
      <w:r w:rsidR="00BD0773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</w:t>
      </w:r>
      <w:r w:rsidR="00AB3987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mn</w:t>
      </w:r>
      <w:r w:rsidR="00BD0773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әдісімен таңдауға болады» </w:t>
      </w:r>
      <w:r w:rsidR="008A1EAD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[2]. </w:t>
      </w:r>
    </w:p>
    <w:p w:rsidR="00B0315A" w:rsidRPr="00C76A53" w:rsidRDefault="00B0315A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Жеке тарауда негізгі статистикалық сипаттамалары қарастырылуы тиіс: арифметикалық орта (бірнеше санның қосындысын қосылғыштардың санына бөлгеннен шыққан бөлінді саны), мода (берілген сандар қатарындағы жиілігі ең көп сан), </w:t>
      </w:r>
      <w:r w:rsidR="0015741B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өзгеріс ауқымы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15741B" w:rsidRPr="00C76A53">
        <w:rPr>
          <w:rFonts w:ascii="Times New Roman" w:hAnsi="Times New Roman" w:cs="Times New Roman"/>
          <w:sz w:val="28"/>
          <w:szCs w:val="28"/>
          <w:lang w:val="kk-KZ"/>
        </w:rPr>
        <w:t>берілген сандар қатарындағы ең үлкен сан мен ең кіші санның айырмасы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15741B" w:rsidRPr="00C76A53">
        <w:rPr>
          <w:rFonts w:ascii="Times New Roman" w:hAnsi="Times New Roman" w:cs="Times New Roman"/>
          <w:sz w:val="28"/>
          <w:szCs w:val="28"/>
          <w:lang w:val="kk-KZ"/>
        </w:rPr>
        <w:t>, медиана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15741B" w:rsidRPr="00C76A53">
        <w:rPr>
          <w:rFonts w:ascii="Times New Roman" w:hAnsi="Times New Roman" w:cs="Times New Roman"/>
          <w:sz w:val="28"/>
          <w:szCs w:val="28"/>
          <w:lang w:val="kk-KZ"/>
        </w:rPr>
        <w:t>шамалардың орташа мәнін сипаттайтын статистикалық сипаттама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 w:rsidR="00CC701C" w:rsidRPr="00C76A53">
        <w:rPr>
          <w:rFonts w:ascii="Times New Roman" w:hAnsi="Times New Roman" w:cs="Times New Roman"/>
          <w:sz w:val="28"/>
          <w:szCs w:val="28"/>
          <w:lang w:val="kk-KZ"/>
        </w:rPr>
        <w:t>осыларға</w:t>
      </w:r>
      <w:r w:rsidR="0015741B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өмірден көпт</w:t>
      </w:r>
      <w:r w:rsidR="00CC701C" w:rsidRPr="00C76A53">
        <w:rPr>
          <w:rFonts w:ascii="Times New Roman" w:hAnsi="Times New Roman" w:cs="Times New Roman"/>
          <w:sz w:val="28"/>
          <w:szCs w:val="28"/>
          <w:lang w:val="kk-KZ"/>
        </w:rPr>
        <w:t>еген мысалдар келтірі</w:t>
      </w:r>
      <w:r w:rsidR="0015741B" w:rsidRPr="00C76A53">
        <w:rPr>
          <w:rFonts w:ascii="Times New Roman" w:hAnsi="Times New Roman" w:cs="Times New Roman"/>
          <w:sz w:val="28"/>
          <w:szCs w:val="28"/>
          <w:lang w:val="kk-KZ"/>
        </w:rPr>
        <w:t>луі керек.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701C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берудегі ең маңызды нәрсе - тәжірибеге қатысты мысалдарды қарастыру, балалар үшін пайдалы және қызықты болатын</w:t>
      </w:r>
      <w:r w:rsidR="00BF5E66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әртүрлі өмір мысалдарын келтір</w:t>
      </w:r>
      <w:r w:rsidR="00CC701C" w:rsidRPr="00C76A5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C76A53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табылады.</w:t>
      </w:r>
      <w:r w:rsidR="00C76A53" w:rsidRPr="00C76A53">
        <w:rPr>
          <w:rFonts w:ascii="Times New Roman" w:hAnsi="Times New Roman" w:cs="Times New Roman"/>
          <w:sz w:val="28"/>
          <w:szCs w:val="28"/>
          <w:lang w:val="kk-KZ"/>
        </w:rPr>
        <w:t>[3]</w:t>
      </w:r>
    </w:p>
    <w:p w:rsidR="007E4FAB" w:rsidRPr="00C76A53" w:rsidRDefault="00BF5E66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Жоғарыда айтылғандарды талдай отырып, француз математигі Лаплас шығармаларында берілген ықтималдықтар теориясының классикалық анықтамасын тұжырымдауға болады, сондай-ақ </w:t>
      </w:r>
      <w:r w:rsidR="0095493A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орналастыру және комбинация </w:t>
      </w:r>
      <w:r w:rsidR="005519F4">
        <w:rPr>
          <w:rFonts w:ascii="Times New Roman" w:hAnsi="Times New Roman" w:cs="Times New Roman"/>
          <w:sz w:val="28"/>
          <w:szCs w:val="28"/>
          <w:lang w:val="kk-KZ"/>
        </w:rPr>
        <w:t xml:space="preserve">сияқты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комбинаторикан</w:t>
      </w:r>
      <w:r w:rsidR="0095493A" w:rsidRPr="00C76A53">
        <w:rPr>
          <w:rFonts w:ascii="Times New Roman" w:hAnsi="Times New Roman" w:cs="Times New Roman"/>
          <w:sz w:val="28"/>
          <w:szCs w:val="28"/>
          <w:lang w:val="kk-KZ"/>
        </w:rPr>
        <w:t>ың элементтерін қарастырады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. Классикалық анықтаманы көрсету үшін кестені қолдануға болады</w:t>
      </w:r>
      <w:r w:rsidR="0095493A" w:rsidRPr="00C76A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43238" w:rsidRDefault="00043238" w:rsidP="00043238">
      <w:pPr>
        <w:shd w:val="clear" w:color="auto" w:fill="FFFFFF" w:themeFill="background1"/>
        <w:spacing w:after="0" w:line="240" w:lineRule="auto"/>
        <w:ind w:firstLine="709"/>
        <w:jc w:val="both"/>
        <w:textAlignment w:val="bottom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368D">
        <w:rPr>
          <w:rFonts w:ascii="Times New Roman" w:hAnsi="Times New Roman" w:cs="Times New Roman"/>
          <w:color w:val="000000"/>
          <w:sz w:val="28"/>
          <w:szCs w:val="28"/>
          <w:lang w:val="kk-KZ"/>
        </w:rPr>
        <w:t>Классикалық анықтаманың көмегімен тапсырмаларды шешу</w:t>
      </w:r>
    </w:p>
    <w:p w:rsidR="00043238" w:rsidRPr="00043238" w:rsidRDefault="00043238" w:rsidP="00043238">
      <w:pPr>
        <w:shd w:val="clear" w:color="auto" w:fill="FFFFFF" w:themeFill="background1"/>
        <w:spacing w:after="0" w:line="240" w:lineRule="auto"/>
        <w:ind w:firstLine="709"/>
        <w:jc w:val="right"/>
        <w:textAlignment w:val="bottom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368D">
        <w:rPr>
          <w:rFonts w:ascii="Times New Roman" w:hAnsi="Times New Roman" w:cs="Times New Roman"/>
          <w:color w:val="000000"/>
          <w:sz w:val="28"/>
          <w:szCs w:val="28"/>
          <w:lang w:val="kk-KZ"/>
        </w:rPr>
        <w:t>1-кесте</w:t>
      </w:r>
    </w:p>
    <w:tbl>
      <w:tblPr>
        <w:tblStyle w:val="a5"/>
        <w:tblpPr w:leftFromText="180" w:rightFromText="180" w:vertAnchor="text" w:horzAnchor="margin" w:tblpXSpec="center" w:tblpY="74"/>
        <w:tblW w:w="0" w:type="auto"/>
        <w:tblLook w:val="04A0"/>
      </w:tblPr>
      <w:tblGrid>
        <w:gridCol w:w="2125"/>
        <w:gridCol w:w="1716"/>
        <w:gridCol w:w="1893"/>
        <w:gridCol w:w="1876"/>
        <w:gridCol w:w="1961"/>
      </w:tblGrid>
      <w:tr w:rsidR="00043238" w:rsidRPr="00D0136E" w:rsidTr="00A94D85">
        <w:tc>
          <w:tcPr>
            <w:tcW w:w="2286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Тәжірибе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80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Барлық мүмкін  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n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нәтижелер саны</w:t>
            </w:r>
          </w:p>
        </w:tc>
        <w:tc>
          <w:tcPr>
            <w:tcW w:w="1927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оқиғасы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Барлық қолайлы m нәтижелер саны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3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Оқиғаның ықтималдығы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proofErr w:type="gramStart"/>
            <w:r w:rsidRPr="00D0136E">
              <w:rPr>
                <w:rFonts w:ascii="Times New Roman" w:hAnsi="Times New Roman" w:cs="Times New Roman"/>
                <w:sz w:val="24"/>
                <w:szCs w:val="28"/>
              </w:rPr>
              <w:t>:Р</w:t>
            </w:r>
            <w:proofErr w:type="gramEnd"/>
            <w:r w:rsidRPr="00D0136E">
              <w:rPr>
                <w:rFonts w:ascii="Times New Roman" w:hAnsi="Times New Roman" w:cs="Times New Roman"/>
                <w:sz w:val="24"/>
                <w:szCs w:val="28"/>
              </w:rPr>
              <w:t>(А)=m/n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43238" w:rsidRPr="00D0136E" w:rsidTr="00A94D85">
        <w:tc>
          <w:tcPr>
            <w:tcW w:w="2286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Тиынды лақтыру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80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927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Сан жағының түсуі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03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1/2</w:t>
            </w:r>
          </w:p>
        </w:tc>
      </w:tr>
      <w:tr w:rsidR="00043238" w:rsidRPr="00D0136E" w:rsidTr="00A94D85">
        <w:tc>
          <w:tcPr>
            <w:tcW w:w="2286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Экзамен билетін алу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80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</w:t>
            </w:r>
          </w:p>
        </w:tc>
        <w:tc>
          <w:tcPr>
            <w:tcW w:w="1927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Дайындалмаған билеттің түсуі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03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1/24</w:t>
            </w:r>
          </w:p>
        </w:tc>
      </w:tr>
      <w:tr w:rsidR="00043238" w:rsidRPr="00D0136E" w:rsidTr="00A94D85">
        <w:tc>
          <w:tcPr>
            <w:tcW w:w="2286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Ойын сүйегін лақтыруу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80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1927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Ойын сүйегінде жұп сандардың түсуі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03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</w:rPr>
              <w:t>3/6=1/2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43238" w:rsidRPr="00D0136E" w:rsidTr="00A94D85">
        <w:tc>
          <w:tcPr>
            <w:tcW w:w="2286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Лоторея ойнау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80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250</w:t>
            </w:r>
          </w:p>
        </w:tc>
        <w:tc>
          <w:tcPr>
            <w:tcW w:w="1927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Бір билет алып, ұтуы</w:t>
            </w:r>
          </w:p>
        </w:tc>
        <w:tc>
          <w:tcPr>
            <w:tcW w:w="1984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032" w:type="dxa"/>
          </w:tcPr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</w:rPr>
            </w:pPr>
            <w:r w:rsidRPr="00D0136E">
              <w:rPr>
                <w:rFonts w:ascii="Times New Roman" w:hAnsi="Times New Roman" w:cs="Times New Roman"/>
                <w:sz w:val="24"/>
                <w:szCs w:val="28"/>
              </w:rPr>
              <w:t>10/250=1/25</w:t>
            </w:r>
          </w:p>
          <w:p w:rsidR="00043238" w:rsidRPr="00D0136E" w:rsidRDefault="00043238" w:rsidP="00A94D85">
            <w:pPr>
              <w:ind w:right="-18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7E4FAB" w:rsidRPr="00C76A53" w:rsidRDefault="007E4FAB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22F8" w:rsidRPr="00C76A53" w:rsidRDefault="007E4FAB" w:rsidP="0004323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Жоғарғы сыныптарда статистикалық зерттеулер оқытылады, статистиканың анықтамасы енгізіледі (өмірде алуан түрлі жаппай құбылыстар</w:t>
      </w:r>
      <w:r w:rsidR="007748CB" w:rsidRPr="00C76A53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5519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сандық деректерді өңдеу және талдау </w:t>
      </w:r>
      <w:r w:rsidR="007748CB" w:rsidRPr="00C76A53">
        <w:rPr>
          <w:rFonts w:ascii="Times New Roman" w:hAnsi="Times New Roman" w:cs="Times New Roman"/>
          <w:sz w:val="28"/>
          <w:szCs w:val="28"/>
          <w:lang w:val="kk-KZ"/>
        </w:rPr>
        <w:t>туралы оқытатын ғылым), бақылаудың көрнекілігі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, негізгі жиынтық</w:t>
      </w:r>
      <w:r w:rsidR="007748CB" w:rsidRPr="00C76A53">
        <w:rPr>
          <w:rFonts w:ascii="Times New Roman" w:hAnsi="Times New Roman" w:cs="Times New Roman"/>
          <w:sz w:val="28"/>
          <w:szCs w:val="28"/>
          <w:lang w:val="kk-KZ"/>
        </w:rPr>
        <w:t>, саралау, таңдама көлемі т.с.с. жаңа ұғымдар қарастырылады.</w:t>
      </w:r>
      <w:r w:rsidR="0094008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Нәтижелерді графикалық ұсынудың жаңа тәс</w:t>
      </w:r>
      <w:r w:rsidR="00B122F8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ілі енгізілді: полигондар. Іріктемелі </w:t>
      </w:r>
      <w:r w:rsidR="00940081" w:rsidRPr="00C76A53">
        <w:rPr>
          <w:rFonts w:ascii="Times New Roman" w:hAnsi="Times New Roman" w:cs="Times New Roman"/>
          <w:sz w:val="28"/>
          <w:szCs w:val="28"/>
          <w:lang w:val="kk-KZ"/>
        </w:rPr>
        <w:t>дисперсиясы мен орта</w:t>
      </w:r>
      <w:r w:rsidR="00B122F8" w:rsidRPr="00C76A53">
        <w:rPr>
          <w:rFonts w:ascii="Times New Roman" w:hAnsi="Times New Roman" w:cs="Times New Roman"/>
          <w:sz w:val="28"/>
          <w:szCs w:val="28"/>
          <w:lang w:val="kk-KZ"/>
        </w:rPr>
        <w:t>ша</w:t>
      </w:r>
      <w:r w:rsidR="0094008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квадрат</w:t>
      </w:r>
      <w:r w:rsidR="00B122F8" w:rsidRPr="00C76A53">
        <w:rPr>
          <w:rFonts w:ascii="Times New Roman" w:hAnsi="Times New Roman" w:cs="Times New Roman"/>
          <w:sz w:val="28"/>
          <w:szCs w:val="28"/>
          <w:lang w:val="kk-KZ"/>
        </w:rPr>
        <w:t>тық</w:t>
      </w:r>
      <w:r w:rsidR="0094008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ауытқуының</w:t>
      </w:r>
      <w:r w:rsidR="00B122F8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жаңа тұжырымдамаларын оқиды.</w:t>
      </w:r>
      <w:r w:rsidR="00C76A53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[4]</w:t>
      </w:r>
    </w:p>
    <w:p w:rsidR="008016B7" w:rsidRDefault="00F61355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барлық пәндер бойынша және ықтималдықтар теориясын оқу бойынша курстарда теоремаларды зерттеудің ерекше әдісі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бар, олардың бастысы ықтималдықтарды және олардың салдарларын қосу теоремасы және </w:t>
      </w:r>
      <w:r w:rsidRPr="005519F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көбейту ықтималдығының теоремасы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табылады.</w:t>
      </w:r>
      <w:r w:rsidR="008016B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Теоремаларды зерттеуді олардың қолданылуын бейнелейтін нақты мысалдармен көрсету керек, </w:t>
      </w:r>
      <w:r w:rsidR="008016B7" w:rsidRPr="005519F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бірақ оны мұғалімдерге береміз</w:t>
      </w:r>
      <w:r w:rsidR="008016B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, және біз бұл теоремалардың мазмұнын жай ғана ашып көрсетеміз, </w:t>
      </w:r>
      <w:r w:rsidR="008016B7" w:rsidRPr="005519F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сондықтан</w:t>
      </w:r>
      <w:r w:rsidR="008016B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ықтималдылықты қосу туралы теорема: «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үйлесімсіз </w:t>
      </w:r>
      <w:r w:rsidR="008016B7" w:rsidRPr="00C76A53">
        <w:rPr>
          <w:rFonts w:ascii="Times New Roman" w:hAnsi="Times New Roman" w:cs="Times New Roman"/>
          <w:sz w:val="28"/>
          <w:szCs w:val="28"/>
          <w:lang w:val="kk-KZ"/>
        </w:rPr>
        <w:t>екі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А және В оқиғал</w:t>
      </w:r>
      <w:r w:rsidR="008016B7" w:rsidRPr="00C76A5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8016B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қосындысының ықтималдығы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олардың</w:t>
      </w:r>
      <w:r w:rsidR="008016B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ықтималдықтарының қосындысына тең» және, сәйкесінше, осы теореманың формуласы мынадай түрде болады:</w:t>
      </w:r>
    </w:p>
    <w:p w:rsidR="00C76A53" w:rsidRPr="00C76A53" w:rsidRDefault="00C76A53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7B59" w:rsidRDefault="008016B7" w:rsidP="00C76A53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P (A + B) = P (A) + P (B) 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(1)     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>[5]</w:t>
      </w:r>
    </w:p>
    <w:p w:rsidR="00C76A53" w:rsidRPr="00C76A53" w:rsidRDefault="00C76A53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1BA7" w:rsidRDefault="008016B7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Ықт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>ималдылықты көбейту теоремасы «е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кі 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>тәуелді оқиға көбейтіндісінің ықтималдығы біреуінің шартсыз ықтималдығы мен сол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оқиға 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пайда болғандағы екінші оқиғаның шартты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ықтималдығының 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көбейтіндісіне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тең болады», оның формуласы келесідей: </w:t>
      </w:r>
    </w:p>
    <w:p w:rsidR="00C76A53" w:rsidRPr="00C76A53" w:rsidRDefault="00C76A53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1BA7" w:rsidRDefault="008016B7" w:rsidP="00C76A53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P (AB) = P (A) * P (B / A)</w:t>
      </w:r>
      <w:r w:rsidR="00C01BA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 (2)    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[6]</w:t>
      </w:r>
    </w:p>
    <w:p w:rsidR="00C76A53" w:rsidRPr="00C76A53" w:rsidRDefault="00C76A53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22E56" w:rsidRPr="00C76A53" w:rsidRDefault="00C7755A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Математика бөлімінде о</w:t>
      </w:r>
      <w:r w:rsidR="00822E56" w:rsidRPr="00C76A53">
        <w:rPr>
          <w:rFonts w:ascii="Times New Roman" w:hAnsi="Times New Roman" w:cs="Times New Roman"/>
          <w:sz w:val="28"/>
          <w:szCs w:val="28"/>
          <w:lang w:val="kk-KZ"/>
        </w:rPr>
        <w:t>сы теоремалармен қатар математика курсында жиынтық теориясы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оқытылады</w:t>
      </w:r>
      <w:r w:rsidR="00822E56" w:rsidRPr="00C76A53">
        <w:rPr>
          <w:rFonts w:ascii="Times New Roman" w:hAnsi="Times New Roman" w:cs="Times New Roman"/>
          <w:sz w:val="28"/>
          <w:szCs w:val="28"/>
          <w:lang w:val="kk-KZ"/>
        </w:rPr>
        <w:t>, онда жиынтықтың жалпы қасиеттері - жалпы сипатқа ие ерікті табиғат элементтерінің жиынтығы оқытылады.</w:t>
      </w:r>
    </w:p>
    <w:p w:rsidR="00F61F85" w:rsidRPr="00C76A53" w:rsidRDefault="00F61F85" w:rsidP="00C76A5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Егер оқушылар 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</w:t>
      </w:r>
      <w:r w:rsidR="004625EF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еориялық білімді меңгерсе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4625EF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онда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олар оқиғалар мен </w:t>
      </w:r>
      <w:r w:rsidR="00C8085D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жиындар 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бойынша </w:t>
      </w:r>
      <w:r w:rsidR="00C8085D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амалдардың 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өзара байланысын көре ала</w:t>
      </w:r>
      <w:r w:rsidR="00EA55D0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ды. Осының арқасында оқушылар 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ықтималдықтар теориясы</w:t>
      </w:r>
      <w:r w:rsidR="00EA55D0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</w:t>
      </w:r>
      <w:r w:rsidR="00577F27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объектілері мен 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қатынастар</w:t>
      </w:r>
      <w:r w:rsidR="00EA55D0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 </w:t>
      </w:r>
      <w:r w:rsidR="00C8085D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жиындар </w:t>
      </w:r>
      <w:r w:rsidR="00577F27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теориясының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объектілер</w:t>
      </w:r>
      <w:r w:rsidR="00577F27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</w:t>
      </w:r>
      <w:r w:rsidR="00577F27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қатынастарына ұқсас деп қорытынды жасай а</w:t>
      </w:r>
      <w:r w:rsidR="00EE0E61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лады. </w:t>
      </w:r>
      <w:r w:rsidR="00577F27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EE0E61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олданыла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тын терминдердің атауларында </w:t>
      </w:r>
      <w:r w:rsidR="00577F27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ғана айырмашылық бар. Алдымен, </w:t>
      </w:r>
      <w:r w:rsidRPr="00F61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 ақпаратты көрсететін жиынтық кестені жасау керек.</w:t>
      </w:r>
    </w:p>
    <w:p w:rsidR="003E3C49" w:rsidRPr="00C76A53" w:rsidRDefault="00C36FD2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Оқиғалар бойынша амалдарды оқу кезінде</w:t>
      </w:r>
      <w:r w:rsidR="000C3FD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бұл әрекеттердің мәнін ғана емес, олардағы айырмашылықтарды көрсететін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мысалдарды </w:t>
      </w:r>
      <w:r w:rsidR="000C3FD7" w:rsidRPr="00C76A53">
        <w:rPr>
          <w:rFonts w:ascii="Times New Roman" w:hAnsi="Times New Roman" w:cs="Times New Roman"/>
          <w:sz w:val="28"/>
          <w:szCs w:val="28"/>
          <w:lang w:val="kk-KZ"/>
        </w:rPr>
        <w:t>мүмкіндігінше көп қолдануыңыз қажет.</w:t>
      </w:r>
      <w:r w:rsidR="006D338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0C3FD7" w:rsidRPr="00C76A53">
        <w:rPr>
          <w:rFonts w:ascii="Times New Roman" w:hAnsi="Times New Roman" w:cs="Times New Roman"/>
          <w:sz w:val="28"/>
          <w:szCs w:val="28"/>
          <w:lang w:val="kk-KZ"/>
        </w:rPr>
        <w:t>қушылар анықтаманы пайдалан</w:t>
      </w:r>
      <w:r w:rsidR="006D3381" w:rsidRPr="00C76A53">
        <w:rPr>
          <w:rFonts w:ascii="Times New Roman" w:hAnsi="Times New Roman" w:cs="Times New Roman"/>
          <w:sz w:val="28"/>
          <w:szCs w:val="28"/>
          <w:lang w:val="kk-KZ"/>
        </w:rPr>
        <w:t>ып оқиғалардың қосындысы мен көбейтіндісін</w:t>
      </w:r>
      <w:r w:rsidR="00551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381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оңай </w:t>
      </w:r>
      <w:r w:rsidR="000C3FD7" w:rsidRPr="00C76A5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6A02C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аба алады. </w:t>
      </w:r>
      <w:r w:rsidR="00FD684E" w:rsidRPr="00C76A53">
        <w:rPr>
          <w:rFonts w:ascii="Times New Roman" w:hAnsi="Times New Roman" w:cs="Times New Roman"/>
          <w:sz w:val="28"/>
          <w:szCs w:val="28"/>
          <w:lang w:val="kk-KZ"/>
        </w:rPr>
        <w:t>Мұның қиындығы оқушыларға</w:t>
      </w:r>
      <w:r w:rsidR="00551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684E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оқиғаларға амалдар қолданудың </w:t>
      </w:r>
      <w:r w:rsidR="000C3FD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мәнін </w:t>
      </w:r>
      <w:r w:rsidR="00FD684E" w:rsidRPr="00C76A53">
        <w:rPr>
          <w:rFonts w:ascii="Times New Roman" w:hAnsi="Times New Roman" w:cs="Times New Roman"/>
          <w:sz w:val="28"/>
          <w:szCs w:val="28"/>
          <w:lang w:val="kk-KZ"/>
        </w:rPr>
        <w:t>түсіндіруде</w:t>
      </w:r>
      <w:r w:rsidR="00551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684E" w:rsidRPr="00C76A53">
        <w:rPr>
          <w:rFonts w:ascii="Times New Roman" w:hAnsi="Times New Roman" w:cs="Times New Roman"/>
          <w:sz w:val="28"/>
          <w:szCs w:val="28"/>
          <w:lang w:val="kk-KZ"/>
        </w:rPr>
        <w:t>бо</w:t>
      </w:r>
      <w:r w:rsidR="005519F4">
        <w:rPr>
          <w:rFonts w:ascii="Times New Roman" w:hAnsi="Times New Roman" w:cs="Times New Roman"/>
          <w:sz w:val="28"/>
          <w:szCs w:val="28"/>
          <w:lang w:val="kk-KZ"/>
        </w:rPr>
        <w:t>лып табылады</w:t>
      </w:r>
      <w:r w:rsidR="000C3FD7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E3C49" w:rsidRPr="00C76A53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FD684E" w:rsidRPr="00C76A53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551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684E" w:rsidRPr="00C76A53">
        <w:rPr>
          <w:rFonts w:ascii="Times New Roman" w:hAnsi="Times New Roman" w:cs="Times New Roman"/>
          <w:sz w:val="28"/>
          <w:szCs w:val="28"/>
          <w:lang w:val="kk-KZ"/>
        </w:rPr>
        <w:t>үшін оқиғаларға амалдар қолдану бойынша</w:t>
      </w:r>
      <w:r w:rsidR="003E3C49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әртүрлі</w:t>
      </w:r>
      <w:r w:rsidR="00FD684E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тапсырмаларды пайдалануға болады.</w:t>
      </w:r>
    </w:p>
    <w:p w:rsidR="00533832" w:rsidRPr="00C76A53" w:rsidRDefault="003E3C49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Бұл тақыр</w:t>
      </w:r>
      <w:r w:rsidR="00FD684E" w:rsidRPr="00C76A53">
        <w:rPr>
          <w:rFonts w:ascii="Times New Roman" w:hAnsi="Times New Roman" w:cs="Times New Roman"/>
          <w:sz w:val="28"/>
          <w:szCs w:val="28"/>
          <w:lang w:val="kk-KZ"/>
        </w:rPr>
        <w:t>ыпты түсіндіруде кездесетін мәселе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қарапайым оқиғаларды айқындаудың күрделілігі.</w:t>
      </w:r>
    </w:p>
    <w:p w:rsidR="008016B7" w:rsidRPr="00C76A53" w:rsidRDefault="00FD684E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33832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ұл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мәселенің шешімі </w:t>
      </w:r>
      <w:r w:rsidR="00937870" w:rsidRPr="00C76A53">
        <w:rPr>
          <w:rFonts w:ascii="Times New Roman" w:hAnsi="Times New Roman" w:cs="Times New Roman"/>
          <w:sz w:val="28"/>
          <w:szCs w:val="28"/>
          <w:lang w:val="kk-KZ"/>
        </w:rPr>
        <w:t>неғұрлым көп есептер шығарылса, со</w:t>
      </w:r>
      <w:r w:rsidR="00533832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ғұрлым </w:t>
      </w:r>
      <w:r w:rsidR="00937870" w:rsidRPr="00C76A53">
        <w:rPr>
          <w:rFonts w:ascii="Times New Roman" w:hAnsi="Times New Roman" w:cs="Times New Roman"/>
          <w:sz w:val="28"/>
          <w:szCs w:val="28"/>
          <w:lang w:val="kk-KZ"/>
        </w:rPr>
        <w:t>жақсы түсінеді және</w:t>
      </w:r>
      <w:r w:rsidR="00533832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қате пікірлер</w:t>
      </w:r>
      <w:r w:rsidR="00937870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аз болады.</w:t>
      </w:r>
    </w:p>
    <w:p w:rsidR="00CA1C73" w:rsidRPr="00C76A53" w:rsidRDefault="00533832" w:rsidP="00C76A5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3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 тақы</w:t>
      </w:r>
      <w:r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рыпты оқып үйрену</w:t>
      </w:r>
      <w:r w:rsidR="00CA1C73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</w:t>
      </w:r>
      <w:r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оқушыларға</w:t>
      </w:r>
      <w:r w:rsidRPr="00533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«қарапайым оқиғалар», «үйлесімсіз оқ</w:t>
      </w:r>
      <w:r w:rsidR="00CA1C73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иғалар», «ақиқат оқиғалар»,</w:t>
      </w:r>
      <w:r w:rsidR="005519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33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«мүмкін емес оқиғалар», «</w:t>
      </w:r>
      <w:r w:rsidR="00CA1C73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қарама-қарсы оқиғалар», </w:t>
      </w:r>
      <w:r w:rsidR="00CA1C73" w:rsidRPr="00533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барлық </w:t>
      </w:r>
      <w:r w:rsidR="00937870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түсінікте</w:t>
      </w:r>
      <w:r w:rsidRPr="00533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 оқиғалар</w:t>
      </w:r>
      <w:r w:rsidR="00937870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</w:t>
      </w:r>
      <w:r w:rsidR="005519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37870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амалдар қолдану негізінде анықталады</w:t>
      </w:r>
      <w:r w:rsidR="00CA1C73" w:rsidRPr="00C76A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533832" w:rsidRPr="00C76A53" w:rsidRDefault="004625EF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Әрине, кез-келген жүйенің өз кемшіліктері мен ескертулері бар. </w:t>
      </w:r>
      <w:r w:rsidRPr="005519F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Ықтималдылықтың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жалпы қабылданған анықтамасының кемшіліктерінің бірі 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lastRenderedPageBreak/>
        <w:t>оны шектеулі пайдалану болып табылады, өйткені ол қазіргі заманғы тәжірибеде кең таралмаған классикалық эксперименттерге ғана жарамды.</w:t>
      </w:r>
    </w:p>
    <w:p w:rsidR="00937870" w:rsidRPr="00C76A53" w:rsidRDefault="00853156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6A53">
        <w:rPr>
          <w:rFonts w:ascii="Times New Roman" w:hAnsi="Times New Roman" w:cs="Times New Roman"/>
          <w:sz w:val="28"/>
          <w:szCs w:val="28"/>
          <w:lang w:val="kk-KZ"/>
        </w:rPr>
        <w:t>Ең бастысы оқушылардың ықтималдықтар анықтамасының қолданысын меңгергендіктеріне көз жеткізу, сол себепті ықтималдықтар теориясын кең көлемде оқытудың қажеттілігі туындайды.</w:t>
      </w:r>
    </w:p>
    <w:p w:rsidR="00FA3E90" w:rsidRPr="00DE368D" w:rsidRDefault="00001B3C" w:rsidP="00FA3E90">
      <w:pPr>
        <w:spacing w:after="0" w:line="240" w:lineRule="auto"/>
        <w:ind w:right="-189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C76A53">
        <w:rPr>
          <w:rFonts w:ascii="Times New Roman" w:hAnsi="Times New Roman" w:cs="Times New Roman"/>
          <w:sz w:val="28"/>
          <w:szCs w:val="28"/>
          <w:lang w:val="kk-KZ"/>
        </w:rPr>
        <w:t>Практика мектеп оқушыларына ықтималдықтар теориясын оқытудың қиын да, күрделі процесс екенін көрсетеді. Оқушыларға үйрету тұрғысынан қарағанда бұл мұғалімдер үшін</w:t>
      </w:r>
      <w:r w:rsidR="00C76A53"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де</w:t>
      </w:r>
      <w:r w:rsidRPr="00C76A53">
        <w:rPr>
          <w:rFonts w:ascii="Times New Roman" w:hAnsi="Times New Roman" w:cs="Times New Roman"/>
          <w:sz w:val="28"/>
          <w:szCs w:val="28"/>
          <w:lang w:val="kk-KZ"/>
        </w:rPr>
        <w:t xml:space="preserve"> күрделі болады.</w:t>
      </w:r>
      <w:r w:rsidR="00043238">
        <w:rPr>
          <w:rFonts w:ascii="Times New Roman" w:hAnsi="Times New Roman" w:cs="Times New Roman"/>
          <w:sz w:val="28"/>
          <w:szCs w:val="28"/>
          <w:lang w:val="kk-KZ"/>
        </w:rPr>
        <w:t xml:space="preserve"> Мектеп математика курсында ықтималдықтар теориясы сабағы </w:t>
      </w:r>
      <w:r w:rsidR="00FA3E90" w:rsidRPr="00DE368D">
        <w:rPr>
          <w:rFonts w:ascii="Times New Roman" w:hAnsi="Times New Roman" w:cs="Times New Roman"/>
          <w:sz w:val="28"/>
          <w:szCs w:val="28"/>
          <w:lang w:val="kk-KZ"/>
        </w:rPr>
        <w:t xml:space="preserve">құрылымдық болғандықтан және оның құрылымының әр бір бөлігін бір-бірін толықтыратындықтан, </w:t>
      </w:r>
      <w:r w:rsidR="005519F4">
        <w:rPr>
          <w:rFonts w:ascii="Times New Roman" w:hAnsi="Times New Roman" w:cs="Times New Roman"/>
          <w:sz w:val="28"/>
          <w:szCs w:val="28"/>
          <w:lang w:val="kk-KZ"/>
        </w:rPr>
        <w:t xml:space="preserve">жіберілетін </w:t>
      </w:r>
      <w:r w:rsidR="00FA3E90" w:rsidRPr="00DE368D">
        <w:rPr>
          <w:rFonts w:ascii="Times New Roman" w:hAnsi="Times New Roman" w:cs="Times New Roman"/>
          <w:sz w:val="28"/>
          <w:szCs w:val="28"/>
          <w:lang w:val="kk-KZ"/>
        </w:rPr>
        <w:t>қателіктер мен кемшіліктерді</w:t>
      </w:r>
      <w:r w:rsidR="005519F4">
        <w:rPr>
          <w:rFonts w:ascii="Times New Roman" w:hAnsi="Times New Roman" w:cs="Times New Roman"/>
          <w:sz w:val="28"/>
          <w:szCs w:val="28"/>
          <w:lang w:val="kk-KZ"/>
        </w:rPr>
        <w:t>ң орнын</w:t>
      </w:r>
      <w:r w:rsidR="00FA3E90" w:rsidRPr="00DE368D">
        <w:rPr>
          <w:rFonts w:ascii="Times New Roman" w:hAnsi="Times New Roman" w:cs="Times New Roman"/>
          <w:sz w:val="28"/>
          <w:szCs w:val="28"/>
          <w:lang w:val="kk-KZ"/>
        </w:rPr>
        <w:t xml:space="preserve"> жеңілдетпейді.</w:t>
      </w:r>
    </w:p>
    <w:p w:rsidR="00853156" w:rsidRDefault="00853156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1" w:rsidRDefault="001877F1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1" w:rsidRDefault="001877F1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1" w:rsidRDefault="001877F1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1" w:rsidRDefault="001877F1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1" w:rsidRDefault="001877F1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1" w:rsidRDefault="001877F1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1" w:rsidRDefault="001877F1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1" w:rsidRPr="00C76A53" w:rsidRDefault="001877F1" w:rsidP="00FA3E9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Пайдаланылған әдебиеттер тізімі</w:t>
      </w:r>
    </w:p>
    <w:p w:rsidR="00533832" w:rsidRDefault="00533832" w:rsidP="00C76A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1" w:rsidRPr="001877F1" w:rsidRDefault="00C76A53" w:rsidP="001877F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Морозова Е.В. Пути развития логического мышления и логической рефлексии учащихся в условиях модернизации школьного образования // Современные проблемы науки и образования. –2014. </w:t>
      </w:r>
    </w:p>
    <w:p w:rsidR="001877F1" w:rsidRPr="001877F1" w:rsidRDefault="00C76A53" w:rsidP="001877F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2.Г.В. Дорофеев, </w:t>
      </w:r>
      <w:proofErr w:type="spell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И.Ф.Шарыгин</w:t>
      </w:r>
      <w:proofErr w:type="spell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С.Б.Суворова. Учебник: Алгебра. 7 класс: </w:t>
      </w:r>
      <w:proofErr w:type="spell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ляобщеобразоват.учреждений</w:t>
      </w:r>
      <w:proofErr w:type="spell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/М.: Просвещение 2014 г. –288 с.</w:t>
      </w:r>
    </w:p>
    <w:p w:rsidR="001877F1" w:rsidRPr="001877F1" w:rsidRDefault="00C76A53" w:rsidP="001877F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3.Г. В. Дорофеев, С. Б. Суворова, Е. А. </w:t>
      </w:r>
      <w:proofErr w:type="spell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Бунимович</w:t>
      </w:r>
      <w:proofErr w:type="spell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</w:t>
      </w:r>
      <w:proofErr w:type="gram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лгебра. 8 класс : учеб, для </w:t>
      </w:r>
      <w:proofErr w:type="spell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</w:t>
      </w:r>
      <w:proofErr w:type="spell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учреждений / А45; под ред. Г. В. Дорофеева ; Рос.акад. наук, Рос. акад. образования, изд-во «Просвещение».5</w:t>
      </w:r>
      <w:r w:rsidR="001877F1" w:rsidRPr="001877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изд. М. : Просвещение, 2010.</w:t>
      </w:r>
      <w:r w:rsidRPr="001877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288 с.</w:t>
      </w:r>
    </w:p>
    <w:p w:rsidR="001877F1" w:rsidRPr="001877F1" w:rsidRDefault="00C76A53" w:rsidP="001877F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4.См.: Г.В. Дорофеев, </w:t>
      </w:r>
      <w:proofErr w:type="spell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И.Ф.Шарыгин</w:t>
      </w:r>
      <w:proofErr w:type="spell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С.Б.Суворова. Учебник: Алгебра. 7 класс: </w:t>
      </w:r>
      <w:proofErr w:type="spell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ляобщеобразоват.учреждений</w:t>
      </w:r>
      <w:proofErr w:type="spell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/М.: Просвещение 2014 г. –288 с.</w:t>
      </w:r>
    </w:p>
    <w:p w:rsidR="001877F1" w:rsidRPr="001877F1" w:rsidRDefault="00C76A53" w:rsidP="001877F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5.Н. Л. Стефанов, Н. С. Подходов. Методика и технология обучения математике. Курс лекций</w:t>
      </w:r>
      <w:proofErr w:type="gram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пособие для вузов /. М. : Дрофа, 2005. </w:t>
      </w:r>
      <w:r w:rsidRPr="001877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416 с.</w:t>
      </w:r>
    </w:p>
    <w:p w:rsidR="00C76A53" w:rsidRPr="001877F1" w:rsidRDefault="00C76A53" w:rsidP="001877F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6.См.: Н. Л. Стефанов, Н. С. Подходов. Методика и технология обучения математике. Курс лекций</w:t>
      </w:r>
      <w:proofErr w:type="gramStart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пособие для вузов /. М. : Дрофа, 2005. </w:t>
      </w:r>
      <w:r w:rsidRPr="001877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1877F1">
        <w:rPr>
          <w:rFonts w:ascii="Times New Roman" w:eastAsia="Times New Roman" w:hAnsi="Times New Roman" w:cs="Times New Roman"/>
          <w:sz w:val="28"/>
          <w:szCs w:val="28"/>
          <w:lang w:eastAsia="ru-RU"/>
        </w:rPr>
        <w:t>416 с</w:t>
      </w:r>
    </w:p>
    <w:p w:rsidR="00C76A53" w:rsidRPr="001877F1" w:rsidRDefault="00C76A53" w:rsidP="001877F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76A53" w:rsidRPr="001877F1" w:rsidSect="00432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268A1"/>
    <w:multiLevelType w:val="hybridMultilevel"/>
    <w:tmpl w:val="85301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C73B2"/>
    <w:multiLevelType w:val="hybridMultilevel"/>
    <w:tmpl w:val="29EED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10289"/>
    <w:rsid w:val="00001B3C"/>
    <w:rsid w:val="000120B1"/>
    <w:rsid w:val="00043238"/>
    <w:rsid w:val="000C3FD7"/>
    <w:rsid w:val="000D184A"/>
    <w:rsid w:val="00110289"/>
    <w:rsid w:val="00114BC2"/>
    <w:rsid w:val="00136C71"/>
    <w:rsid w:val="0015741B"/>
    <w:rsid w:val="00183079"/>
    <w:rsid w:val="001877F1"/>
    <w:rsid w:val="001B2EB3"/>
    <w:rsid w:val="00264F1D"/>
    <w:rsid w:val="002C4FFC"/>
    <w:rsid w:val="002E1075"/>
    <w:rsid w:val="003E3C49"/>
    <w:rsid w:val="00432E06"/>
    <w:rsid w:val="004625EF"/>
    <w:rsid w:val="004B429F"/>
    <w:rsid w:val="00533832"/>
    <w:rsid w:val="005519F4"/>
    <w:rsid w:val="00552FB1"/>
    <w:rsid w:val="00554914"/>
    <w:rsid w:val="00572DFD"/>
    <w:rsid w:val="00577F27"/>
    <w:rsid w:val="006A02C7"/>
    <w:rsid w:val="006D3381"/>
    <w:rsid w:val="006E1EC7"/>
    <w:rsid w:val="00727D40"/>
    <w:rsid w:val="00763D58"/>
    <w:rsid w:val="007748CB"/>
    <w:rsid w:val="0079440B"/>
    <w:rsid w:val="007E4FAB"/>
    <w:rsid w:val="007E51B6"/>
    <w:rsid w:val="008016B7"/>
    <w:rsid w:val="00822E56"/>
    <w:rsid w:val="00853156"/>
    <w:rsid w:val="00857544"/>
    <w:rsid w:val="008A1EAD"/>
    <w:rsid w:val="00927E7E"/>
    <w:rsid w:val="00937870"/>
    <w:rsid w:val="00940081"/>
    <w:rsid w:val="00954759"/>
    <w:rsid w:val="0095493A"/>
    <w:rsid w:val="009A47C9"/>
    <w:rsid w:val="00A51C1D"/>
    <w:rsid w:val="00AB3987"/>
    <w:rsid w:val="00AB4DD2"/>
    <w:rsid w:val="00B0315A"/>
    <w:rsid w:val="00B0369C"/>
    <w:rsid w:val="00B122F8"/>
    <w:rsid w:val="00B256FF"/>
    <w:rsid w:val="00BD0773"/>
    <w:rsid w:val="00BF5E66"/>
    <w:rsid w:val="00C01BA7"/>
    <w:rsid w:val="00C078A6"/>
    <w:rsid w:val="00C36FD2"/>
    <w:rsid w:val="00C47BF8"/>
    <w:rsid w:val="00C76A53"/>
    <w:rsid w:val="00C7755A"/>
    <w:rsid w:val="00C8085D"/>
    <w:rsid w:val="00CA1C73"/>
    <w:rsid w:val="00CC24C7"/>
    <w:rsid w:val="00CC701C"/>
    <w:rsid w:val="00CC7B59"/>
    <w:rsid w:val="00D14388"/>
    <w:rsid w:val="00D25449"/>
    <w:rsid w:val="00DA7A32"/>
    <w:rsid w:val="00DC6DAA"/>
    <w:rsid w:val="00E31C60"/>
    <w:rsid w:val="00E55323"/>
    <w:rsid w:val="00E66129"/>
    <w:rsid w:val="00EA55D0"/>
    <w:rsid w:val="00EC2AFD"/>
    <w:rsid w:val="00EE0E61"/>
    <w:rsid w:val="00F61355"/>
    <w:rsid w:val="00F61F85"/>
    <w:rsid w:val="00F82C49"/>
    <w:rsid w:val="00F93504"/>
    <w:rsid w:val="00FA3E90"/>
    <w:rsid w:val="00FD6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7F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C24C7"/>
    <w:rPr>
      <w:rFonts w:cs="Times New Roman"/>
      <w:color w:val="0000FF"/>
      <w:u w:val="single"/>
    </w:rPr>
  </w:style>
  <w:style w:type="table" w:styleId="a5">
    <w:name w:val="Table Grid"/>
    <w:basedOn w:val="a1"/>
    <w:uiPriority w:val="59"/>
    <w:rsid w:val="00043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7F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C24C7"/>
    <w:rPr>
      <w:rFonts w:cs="Times New Roman"/>
      <w:color w:val="0000FF"/>
      <w:u w:val="single"/>
    </w:rPr>
  </w:style>
  <w:style w:type="table" w:styleId="a5">
    <w:name w:val="Table Grid"/>
    <w:basedOn w:val="a1"/>
    <w:uiPriority w:val="59"/>
    <w:rsid w:val="00043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9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4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6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a._9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Сулпак</dc:creator>
  <cp:lastModifiedBy>Admin</cp:lastModifiedBy>
  <cp:revision>2</cp:revision>
  <dcterms:created xsi:type="dcterms:W3CDTF">2018-05-18T08:23:00Z</dcterms:created>
  <dcterms:modified xsi:type="dcterms:W3CDTF">2018-05-18T08:23:00Z</dcterms:modified>
</cp:coreProperties>
</file>