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0BE" w:rsidRPr="00747354" w:rsidRDefault="00683AB6" w:rsidP="00683AB6">
      <w:pPr>
        <w:shd w:val="clear" w:color="auto" w:fill="FFFFFF"/>
        <w:spacing w:after="150" w:line="240" w:lineRule="auto"/>
        <w:textAlignment w:val="top"/>
        <w:outlineLvl w:val="0"/>
        <w:rPr>
          <w:rFonts w:ascii="Times New Roman" w:eastAsia="Times New Roman" w:hAnsi="Times New Roman" w:cs="Times New Roman"/>
          <w:color w:val="00AFF0"/>
          <w:kern w:val="36"/>
          <w:sz w:val="28"/>
          <w:szCs w:val="28"/>
          <w:lang w:eastAsia="ru-RU"/>
        </w:rPr>
      </w:pPr>
      <w:r>
        <w:rPr>
          <w:rFonts w:ascii="Tahoma" w:eastAsia="Times New Roman" w:hAnsi="Tahoma" w:cs="Tahoma"/>
          <w:color w:val="00AFF0"/>
          <w:kern w:val="36"/>
          <w:sz w:val="33"/>
          <w:szCs w:val="33"/>
          <w:lang w:eastAsia="ru-RU"/>
        </w:rPr>
        <w:t xml:space="preserve">                     </w:t>
      </w:r>
      <w:r w:rsidR="007630BE" w:rsidRPr="00747354">
        <w:rPr>
          <w:rFonts w:ascii="Times New Roman" w:eastAsia="Times New Roman" w:hAnsi="Times New Roman" w:cs="Times New Roman"/>
          <w:color w:val="00AFF0"/>
          <w:kern w:val="36"/>
          <w:sz w:val="28"/>
          <w:szCs w:val="28"/>
          <w:lang w:eastAsia="ru-RU"/>
        </w:rPr>
        <w:t xml:space="preserve">Предмет: Обществознание </w:t>
      </w:r>
    </w:p>
    <w:p w:rsidR="007630BE" w:rsidRPr="00747354" w:rsidRDefault="007630BE" w:rsidP="00683AB6">
      <w:pPr>
        <w:shd w:val="clear" w:color="auto" w:fill="FFFFFF"/>
        <w:spacing w:after="150" w:line="240" w:lineRule="auto"/>
        <w:textAlignment w:val="top"/>
        <w:outlineLvl w:val="0"/>
        <w:rPr>
          <w:rFonts w:ascii="Times New Roman" w:eastAsia="Times New Roman" w:hAnsi="Times New Roman" w:cs="Times New Roman"/>
          <w:color w:val="00AFF0"/>
          <w:kern w:val="36"/>
          <w:sz w:val="28"/>
          <w:szCs w:val="28"/>
          <w:lang w:eastAsia="ru-RU"/>
        </w:rPr>
      </w:pPr>
      <w:r w:rsidRPr="00747354">
        <w:rPr>
          <w:rFonts w:ascii="Times New Roman" w:eastAsia="Times New Roman" w:hAnsi="Times New Roman" w:cs="Times New Roman"/>
          <w:color w:val="00AFF0"/>
          <w:kern w:val="36"/>
          <w:sz w:val="28"/>
          <w:szCs w:val="28"/>
          <w:lang w:eastAsia="ru-RU"/>
        </w:rPr>
        <w:t xml:space="preserve">                     </w:t>
      </w:r>
      <w:r w:rsidR="00747354">
        <w:rPr>
          <w:rFonts w:ascii="Times New Roman" w:eastAsia="Times New Roman" w:hAnsi="Times New Roman" w:cs="Times New Roman"/>
          <w:color w:val="00AFF0"/>
          <w:kern w:val="36"/>
          <w:sz w:val="28"/>
          <w:szCs w:val="28"/>
          <w:lang w:eastAsia="ru-RU"/>
        </w:rPr>
        <w:t xml:space="preserve">          </w:t>
      </w:r>
      <w:r w:rsidRPr="00747354">
        <w:rPr>
          <w:rFonts w:ascii="Times New Roman" w:eastAsia="Times New Roman" w:hAnsi="Times New Roman" w:cs="Times New Roman"/>
          <w:color w:val="00AFF0"/>
          <w:kern w:val="36"/>
          <w:sz w:val="28"/>
          <w:szCs w:val="28"/>
          <w:lang w:eastAsia="ru-RU"/>
        </w:rPr>
        <w:t xml:space="preserve">Работу </w:t>
      </w:r>
      <w:proofErr w:type="spellStart"/>
      <w:r w:rsidRPr="00747354">
        <w:rPr>
          <w:rFonts w:ascii="Times New Roman" w:eastAsia="Times New Roman" w:hAnsi="Times New Roman" w:cs="Times New Roman"/>
          <w:color w:val="00AFF0"/>
          <w:kern w:val="36"/>
          <w:sz w:val="28"/>
          <w:szCs w:val="28"/>
          <w:lang w:eastAsia="ru-RU"/>
        </w:rPr>
        <w:t>выполнила</w:t>
      </w:r>
      <w:r w:rsidR="008501D2">
        <w:rPr>
          <w:rFonts w:ascii="Times New Roman" w:eastAsia="Times New Roman" w:hAnsi="Times New Roman" w:cs="Times New Roman"/>
          <w:color w:val="00AFF0"/>
          <w:kern w:val="36"/>
          <w:sz w:val="28"/>
          <w:szCs w:val="28"/>
          <w:lang w:eastAsia="ru-RU"/>
        </w:rPr>
        <w:t>студентка</w:t>
      </w:r>
      <w:proofErr w:type="spellEnd"/>
      <w:r w:rsidR="008501D2">
        <w:rPr>
          <w:rFonts w:ascii="Times New Roman" w:eastAsia="Times New Roman" w:hAnsi="Times New Roman" w:cs="Times New Roman"/>
          <w:color w:val="00AFF0"/>
          <w:kern w:val="36"/>
          <w:sz w:val="28"/>
          <w:szCs w:val="28"/>
          <w:lang w:eastAsia="ru-RU"/>
        </w:rPr>
        <w:t xml:space="preserve"> 18 БОПМ</w:t>
      </w:r>
      <w:r w:rsidRPr="00747354">
        <w:rPr>
          <w:rFonts w:ascii="Times New Roman" w:eastAsia="Times New Roman" w:hAnsi="Times New Roman" w:cs="Times New Roman"/>
          <w:color w:val="00AFF0"/>
          <w:kern w:val="36"/>
          <w:sz w:val="28"/>
          <w:szCs w:val="28"/>
          <w:lang w:eastAsia="ru-RU"/>
        </w:rPr>
        <w:t xml:space="preserve">: </w:t>
      </w:r>
      <w:proofErr w:type="spellStart"/>
      <w:r w:rsidRPr="00747354">
        <w:rPr>
          <w:rFonts w:ascii="Times New Roman" w:eastAsia="Times New Roman" w:hAnsi="Times New Roman" w:cs="Times New Roman"/>
          <w:color w:val="00AFF0"/>
          <w:kern w:val="36"/>
          <w:sz w:val="28"/>
          <w:szCs w:val="28"/>
          <w:lang w:eastAsia="ru-RU"/>
        </w:rPr>
        <w:t>Гулоева</w:t>
      </w:r>
      <w:proofErr w:type="spellEnd"/>
      <w:r w:rsidRPr="00747354">
        <w:rPr>
          <w:rFonts w:ascii="Times New Roman" w:eastAsia="Times New Roman" w:hAnsi="Times New Roman" w:cs="Times New Roman"/>
          <w:color w:val="00AFF0"/>
          <w:kern w:val="36"/>
          <w:sz w:val="28"/>
          <w:szCs w:val="28"/>
          <w:lang w:eastAsia="ru-RU"/>
        </w:rPr>
        <w:t xml:space="preserve"> </w:t>
      </w:r>
      <w:proofErr w:type="spellStart"/>
      <w:r w:rsidRPr="00747354">
        <w:rPr>
          <w:rFonts w:ascii="Times New Roman" w:eastAsia="Times New Roman" w:hAnsi="Times New Roman" w:cs="Times New Roman"/>
          <w:color w:val="00AFF0"/>
          <w:kern w:val="36"/>
          <w:sz w:val="28"/>
          <w:szCs w:val="28"/>
          <w:lang w:eastAsia="ru-RU"/>
        </w:rPr>
        <w:t>Ириза</w:t>
      </w:r>
      <w:bookmarkStart w:id="0" w:name="_GoBack"/>
      <w:bookmarkEnd w:id="0"/>
      <w:proofErr w:type="spellEnd"/>
      <w:r w:rsidRPr="00747354">
        <w:rPr>
          <w:rFonts w:ascii="Times New Roman" w:eastAsia="Times New Roman" w:hAnsi="Times New Roman" w:cs="Times New Roman"/>
          <w:color w:val="00AFF0"/>
          <w:kern w:val="36"/>
          <w:sz w:val="28"/>
          <w:szCs w:val="28"/>
          <w:lang w:eastAsia="ru-RU"/>
        </w:rPr>
        <w:t xml:space="preserve"> </w:t>
      </w:r>
    </w:p>
    <w:p w:rsidR="00683AB6" w:rsidRPr="00683AB6" w:rsidRDefault="00683AB6" w:rsidP="00F74D17">
      <w:pPr>
        <w:shd w:val="clear" w:color="auto" w:fill="FFFFFF"/>
        <w:spacing w:after="150" w:line="240" w:lineRule="auto"/>
        <w:jc w:val="center"/>
        <w:textAlignment w:val="top"/>
        <w:outlineLvl w:val="0"/>
        <w:rPr>
          <w:rFonts w:ascii="Tahoma" w:eastAsia="Times New Roman" w:hAnsi="Tahoma" w:cs="Tahoma"/>
          <w:color w:val="00AFF0"/>
          <w:kern w:val="36"/>
          <w:sz w:val="33"/>
          <w:szCs w:val="33"/>
          <w:lang w:eastAsia="ru-RU"/>
        </w:rPr>
      </w:pPr>
      <w:r w:rsidRPr="00683AB6">
        <w:rPr>
          <w:rFonts w:ascii="Tahoma" w:eastAsia="Times New Roman" w:hAnsi="Tahoma" w:cs="Tahoma"/>
          <w:color w:val="00AFF0"/>
          <w:kern w:val="36"/>
          <w:sz w:val="33"/>
          <w:szCs w:val="33"/>
          <w:lang w:eastAsia="ru-RU"/>
        </w:rPr>
        <w:t>Правоохранительные органы РК</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 Основные задачи, функции и права правоохранительных органов.</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2. Условия поступления на правоохранительную службу.</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3. Прием на правоохранительную службу.</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xml:space="preserve">Правоохранительные органы составляют определенным образом обособленную по признаку профессиональной деятельности самостоятельную группу органов государства, имеющих свои четко определенные задачи. Эти задачи состоят либо в восстановлении нарушенного права, например в области гражданских правоотношений, либо в наказании правонарушителя, когда восстановить нарушенное право невозможно (при совершении некоторых преступлений, например при убийстве), либо в восстановлении нарушенного права и наказании одновременно, когда возможность восстановить нарушенное право имеется, но правонарушитель заслуживает еще и наказания. </w:t>
      </w:r>
      <w:proofErr w:type="gramStart"/>
      <w:r>
        <w:rPr>
          <w:rFonts w:ascii="Arial" w:hAnsi="Arial" w:cs="Arial"/>
          <w:color w:val="333333"/>
          <w:sz w:val="27"/>
          <w:szCs w:val="27"/>
        </w:rPr>
        <w:t>Решая эти задачи, правоохранительные органы защищают жизнь, здоровье, имущество граждан, их собственность, собственность государства, государственных, общественных и частных организаций, защищают государство и его институты, природу, животный мир и т. д.</w:t>
      </w:r>
      <w:proofErr w:type="gramEnd"/>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К </w:t>
      </w:r>
      <w:r>
        <w:rPr>
          <w:rFonts w:ascii="Arial" w:hAnsi="Arial" w:cs="Arial"/>
          <w:color w:val="333333"/>
          <w:sz w:val="27"/>
          <w:szCs w:val="27"/>
          <w:u w:val="single"/>
        </w:rPr>
        <w:t>правоохранительным </w:t>
      </w:r>
      <w:r>
        <w:rPr>
          <w:rFonts w:ascii="Arial" w:hAnsi="Arial" w:cs="Arial"/>
          <w:color w:val="333333"/>
          <w:sz w:val="27"/>
          <w:szCs w:val="27"/>
        </w:rPr>
        <w:t>органам принято относить такие органы, которые обладают следующими признаками: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они уполномочены законом и осуществляют свою деятельность в соответствии с ними. Основная функция правоохранительных органов заключается в обеспечении и защите прав и свобод человека, интересов общества и государства в сфере соблюдения законности и охраны правопорядка.</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функционируют в рамках строго определенного правового поля: деятельность их процессуально регламентирована нормативно-правовыми актами, свои действия они осуществляют в строгом соответствии с предписаниями закона на основе соответствующих правил и процедур. Любые произвольные действия недопустимы. Нарушение требований закона, допущенное в процессе правоохранительной деятельности, может оказаться само по себе правонарушением, влекущим дисциплинарную, административную или уголовную ответственность;</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xml:space="preserve">- лица, стоящие на службе в этих органах должны иметь специальную подготовку. Присвоение другими лицами права осуществлять </w:t>
      </w:r>
      <w:r>
        <w:rPr>
          <w:rFonts w:ascii="Arial" w:hAnsi="Arial" w:cs="Arial"/>
          <w:color w:val="333333"/>
          <w:sz w:val="27"/>
          <w:szCs w:val="27"/>
        </w:rPr>
        <w:lastRenderedPageBreak/>
        <w:t>правоохранительную деятельность является недопустимым и при определенных условиях расценивается как преступление;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в процессе своей деятельности они имеют право применять установленные законом меры государственного принуждения к лицам, допустившим правонарушение;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обязательность решений этих органов для исполнения должностными лицами и гражданами при условии их законности и обоснованности. Невыполнение их влечет для правонарушителей дополнительные санкции;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К специфическим чертам деятельности правоохранительных органов, реализация которых призвана обеспечить полноту, всесторонность и объективность их выводов и решений, также относятся:</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начало деятельности правоохранительных органов в каждом случае должно иметь повод - сообщение о совершении преступления или иного правонарушения либо необходимость предупредить преступление или другое существенное правонарушение. Во всех иных случаях правоохранительные органы не вправе вмешиваться в жизнь граждан, в деятельность других органов государства, государственных, общественных и частных организаций;</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решения правоохранительных органов во всех случаях являются мерами юридического воздействия, основанными на законе и соответствующими обстоятельствам совершения действия (или бездействия), в связи с которыми имело место вмешательство этих органов. Нарушение такого требования влечет отмену принятого решения, а иногда и ответственность лица, его принявшего;</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все связанные с преступлениями и иными правонарушениями решения правоохранительных органов, которые существенно влияют на права и свободы граждан либо затрагивают интересы государства, государственных, общественных или частных организаций, могут быть обжалованы в установленном законом порядке. Воспрепятствование осуществлению этого права является недопустимым и при определенных обстоятельствах может быть само по себе правонарушением.</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xml:space="preserve">Когда речь идет о преступлениях, правоохранительные органы, на которые законом возложено расследование уголовных дел или их судебное разбирательство, часто называют органами уголовной юстиции. Это вполне правомерно. К уголовной юстиции относятся вое органы, которые в полной мере или частично осуществляют свою деятельность в связи с преступностью. Не относятся к уголовной юстиции те правоохранительные органы, к компетенции которых </w:t>
      </w:r>
      <w:r>
        <w:rPr>
          <w:rFonts w:ascii="Arial" w:hAnsi="Arial" w:cs="Arial"/>
          <w:color w:val="333333"/>
          <w:sz w:val="27"/>
          <w:szCs w:val="27"/>
        </w:rPr>
        <w:lastRenderedPageBreak/>
        <w:t>отнесено реагирование на гражданские, административные и дисциплинарные правонарушения.</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К государственным правоохранительным органам относятся:</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суд;</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прокуратура;</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органы юстиции;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органы внутренних дел;</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органы предварительного расследования;</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таможенные органы;</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служба по контролю над наркотическими средствами и психотропными веществами;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органы обеспечения безопасности.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К негосударственным органам, осуществляющим правоохранительную деятельность, относят адвокатуру, частный нотариат, а также частные детективные и охранные службы.</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Организацию, структуру и компетенцию правоохранительных органов определяют функции, которые на них возложены, которые были изложены выше.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Кроме того, Закон РК «О правоохранительной службе выделяет следующие понятия, которые необходимо знать:</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 кадровый резерв - систематизированный список сотрудников правоохранительного органа, сформированный для подготовки и последующего выдвижения их на руководящие должности;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2) контракт – соглашение между уполномоченным руководителем правоохранительного органа и гражданином, поступающим на очную форму обучения организации образования правоохранительных органов;</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xml:space="preserve">3) правоохранительная служба – особый вид государственной службы, представляющей собой профессиональную служебную деятельность граждан Республики Казахстан на должностях правоохранительных органов по осуществлению функций, направленных на обеспечение законности и поддержание общественного порядка, предупреждение, </w:t>
      </w:r>
      <w:r>
        <w:rPr>
          <w:rFonts w:ascii="Arial" w:hAnsi="Arial" w:cs="Arial"/>
          <w:color w:val="333333"/>
          <w:sz w:val="27"/>
          <w:szCs w:val="27"/>
        </w:rPr>
        <w:lastRenderedPageBreak/>
        <w:t>выявление, пресечение, расследование правонарушений и исполнение наказания;</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4) правоохранительный орган – государственный орган, реализующий политику государства по противодействию с преступностью и иными правонарушениями через свои функциональные обязанности, наделенный специальными полномочиями по обеспечению законности и поддержанию общественного порядка, выявлению, предупреждению, пресечению, расследованию правонарушений, и исполнению судебных решений по уголовным делам;</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5) сотрудник правоохранительного органа (далее - сотрудник) – гражданин Республики Казахстан, которому присвоено специальное или воинское звание, классный чин, состоящий на службе в штате правоохранительного органа либо находящийся в распоряжении правоохранительного органа и выполняющий закрепленные в законе функции правоохранительного органа;</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6) работник правоохранительного органа – иное, кроме сотрудника правоохранительного органа лицо (гражданин Республики Казахстан), являющиеся административным государственным служащим;</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7) нахождение в распоряжении правоохранительного органа – прохождение правоохранительной службы, не связанное с замещением штатной должности;</w:t>
      </w:r>
    </w:p>
    <w:p w:rsidR="00683AB6" w:rsidRDefault="00683AB6" w:rsidP="00683AB6">
      <w:pPr>
        <w:pStyle w:val="a3"/>
        <w:shd w:val="clear" w:color="auto" w:fill="FFFFFF"/>
        <w:ind w:left="225"/>
        <w:rPr>
          <w:rFonts w:ascii="Arial" w:hAnsi="Arial" w:cs="Arial"/>
          <w:color w:val="333333"/>
          <w:sz w:val="27"/>
          <w:szCs w:val="27"/>
        </w:rPr>
      </w:pPr>
      <w:proofErr w:type="gramStart"/>
      <w:r>
        <w:rPr>
          <w:rFonts w:ascii="Arial" w:hAnsi="Arial" w:cs="Arial"/>
          <w:color w:val="333333"/>
          <w:sz w:val="27"/>
          <w:szCs w:val="27"/>
        </w:rPr>
        <w:t>8) дисциплинарная комиссия правоохранительного органа – постоянный коллегиальный орган, создаваемый в правоохранительном органе для рассмотрения материалов служебного расследования и исследования фактов, касающихся проступка в целях всестороннего, полного и объективного установления обстоятельств совершения проступка и вынесения рекомендации о мере взыскания лицу, имеющему право назначения на должность и освобождения от должности сотрудника привлекаемого к дисциплинарной ответственности.</w:t>
      </w:r>
      <w:proofErr w:type="gramEnd"/>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9) откомандирование – перевод сотрудника для дальнейшего прохождения службы в других правоохранительных органах Республики Казахстан, в Вооруженных Силах Республики Казахстан, других войсках и воинских формированиях Республики Казахстан, а также в системе правоохранительного органа, без перерыва срока службы;</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10) служебное расследование – деятельность по сбору и проверке материалов и сведений о проступке сотрудника в целях полного, всестороннего и объективного выяснения обстоятельств его совершения;</w:t>
      </w:r>
    </w:p>
    <w:p w:rsidR="00683AB6" w:rsidRDefault="00683AB6" w:rsidP="00683AB6">
      <w:pPr>
        <w:pStyle w:val="a3"/>
        <w:shd w:val="clear" w:color="auto" w:fill="FFFFFF"/>
        <w:ind w:left="225"/>
        <w:rPr>
          <w:rFonts w:ascii="Arial" w:hAnsi="Arial" w:cs="Arial"/>
          <w:color w:val="333333"/>
          <w:sz w:val="27"/>
          <w:szCs w:val="27"/>
        </w:rPr>
      </w:pPr>
      <w:proofErr w:type="gramStart"/>
      <w:r>
        <w:rPr>
          <w:rFonts w:ascii="Arial" w:hAnsi="Arial" w:cs="Arial"/>
          <w:color w:val="333333"/>
          <w:sz w:val="27"/>
          <w:szCs w:val="27"/>
        </w:rPr>
        <w:lastRenderedPageBreak/>
        <w:t>11) дисциплинарный проступок сотрудника – противоправное, виновное неисполнение или ненадлежащее исполнение сотрудником возложенных на него обязанностей, превышение должностных полномочий, нарушение служебной и трудовой дисциплины, нарушение Кодекса чести государственных служащих Республики Казахстан (Правил служебной этики государственных служащих), совершение коррупционного правонарушения, наказуемого в дисциплинарном порядке, а равно несоблюдение установленных настоящим Законом ограничений, связанных с пребыванием на правоохранительной службе;</w:t>
      </w:r>
      <w:proofErr w:type="gramEnd"/>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12) рапорт – письменный доклад особой формы при обращении сотрудника к руководителям (командирам) в процессе служебной деятельности;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13) ротация – перемещения на равнозначные должности руководителей структурных и территориальных подразделений, учреждений правоохранительного органа и их заместителей в правоохранительном органе;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14) дисциплинарное взыскание – мера дисциплинарной ответственности, налагаемая на сотрудника или работника правоохранительного органа;</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15) дисциплинарная ответственность – вид юридической ответственности, которую несут сотрудники за совершение дисциплинарных проступков, а также административных правонарушений, в случаях, предусмотренных законами Республики Казахстан;</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16) непосредственный руководитель – вышестоящий руководитель, в непосредственном подчинении которого, находится сотрудник;</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17) уполномоченный руководитель правоохранительного органа – заместитель руководителя правоохранительного органа, руководитель структурного подразделения правоохранительного органа, руководитель организации образования правоохранительного органа, руководитель территориального органа правоохранительного органа или его структурного подразделения, руководитель иного органа, организации, учреждения, подчиненных (подведомственных) правоохранительному органу, наделенные в установленном порядке полномочиями;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18) организационно-штатные мероприятия – комплекс мер по формированию структуры правоохранительного органа;</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lastRenderedPageBreak/>
        <w:t>19) перемещение - занятие должностей в системе правоохранительного органа;</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20) выдвижение - занятие вышестоящих должностей в системе правоохранительного органа;</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21) прикомандирование - занятие должностей в других государственных органах и международных организациях с временным приостановлением трудовых отношений с правоохранительным органом;</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22) перевод - занятие должностей в других государственных органах, не являющихся правоохранительными органами с прекращением трудовых отношений с правоохранительным органом.</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2. На службу в правоохранительные органы принимаются на добровольной основе граждане Республики Казахстан, достигшие восемнадцатилетнего возраста, способные по своим личным, моральным, деловым, профессиональным качествам, состоянию здоровья и физическому развитию, уровню образования выполнять возложенные на них должностные обязанности.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На правоохранительную службу не может быть принято лицо:</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xml:space="preserve">1) </w:t>
      </w:r>
      <w:proofErr w:type="gramStart"/>
      <w:r>
        <w:rPr>
          <w:rFonts w:ascii="Arial" w:hAnsi="Arial" w:cs="Arial"/>
          <w:color w:val="333333"/>
          <w:sz w:val="27"/>
          <w:szCs w:val="27"/>
        </w:rPr>
        <w:t>признанное</w:t>
      </w:r>
      <w:proofErr w:type="gramEnd"/>
      <w:r>
        <w:rPr>
          <w:rFonts w:ascii="Arial" w:hAnsi="Arial" w:cs="Arial"/>
          <w:color w:val="333333"/>
          <w:sz w:val="27"/>
          <w:szCs w:val="27"/>
        </w:rPr>
        <w:t xml:space="preserve"> в установленном законом порядке недееспособным или ограниченно дееспособным;</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2) в соответствии с заключением военно-врачебной комиссии имеющее заболевание, препятствующее выполнению должностных полномочий;</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3) отказавшееся принять на себя ограничения, установленные законом, в целях недопущения действий, которые могут привести к использованию его статуса и основанного на нем авторитета в личных, групповых и иных неслужебных интересах;</w:t>
      </w:r>
    </w:p>
    <w:p w:rsidR="00683AB6" w:rsidRDefault="00683AB6" w:rsidP="00683AB6">
      <w:pPr>
        <w:pStyle w:val="a3"/>
        <w:shd w:val="clear" w:color="auto" w:fill="FFFFFF"/>
        <w:ind w:left="225"/>
        <w:rPr>
          <w:rFonts w:ascii="Arial" w:hAnsi="Arial" w:cs="Arial"/>
          <w:color w:val="333333"/>
          <w:sz w:val="27"/>
          <w:szCs w:val="27"/>
        </w:rPr>
      </w:pPr>
      <w:proofErr w:type="gramStart"/>
      <w:r>
        <w:rPr>
          <w:rFonts w:ascii="Arial" w:hAnsi="Arial" w:cs="Arial"/>
          <w:color w:val="333333"/>
          <w:sz w:val="27"/>
          <w:szCs w:val="27"/>
        </w:rPr>
        <w:t>4) которое в течение трех лет перед поступлением на правоохранительную службу привлекалось к дисциплинарной ответственности за совершение коррупционного правонарушения;</w:t>
      </w:r>
      <w:proofErr w:type="gramEnd"/>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5) на которое в течение года перед поступлением на правоохранительную службу налагалось в судебном порядке административное взыскание за умышленное правонарушение;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6) на которое в течение трех лет до поступления на правоохранительную службу за совершение коррупционного правонарушения налагалось в судебном порядке административное взыскание;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lastRenderedPageBreak/>
        <w:t>7) совершившее коррупционное преступление;</w:t>
      </w:r>
    </w:p>
    <w:p w:rsidR="00683AB6" w:rsidRDefault="00683AB6" w:rsidP="00683AB6">
      <w:pPr>
        <w:pStyle w:val="a3"/>
        <w:shd w:val="clear" w:color="auto" w:fill="FFFFFF"/>
        <w:ind w:left="225"/>
        <w:rPr>
          <w:rFonts w:ascii="Arial" w:hAnsi="Arial" w:cs="Arial"/>
          <w:color w:val="333333"/>
          <w:sz w:val="27"/>
          <w:szCs w:val="27"/>
        </w:rPr>
      </w:pPr>
      <w:proofErr w:type="gramStart"/>
      <w:r>
        <w:rPr>
          <w:rFonts w:ascii="Arial" w:hAnsi="Arial" w:cs="Arial"/>
          <w:color w:val="333333"/>
          <w:sz w:val="27"/>
          <w:szCs w:val="27"/>
        </w:rPr>
        <w:t>8) уволенное с работы за совершение коррупционного правонарушения;</w:t>
      </w:r>
      <w:proofErr w:type="gramEnd"/>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 xml:space="preserve">9) ранее </w:t>
      </w:r>
      <w:proofErr w:type="gramStart"/>
      <w:r>
        <w:rPr>
          <w:rFonts w:ascii="Arial" w:hAnsi="Arial" w:cs="Arial"/>
          <w:color w:val="333333"/>
          <w:sz w:val="27"/>
          <w:szCs w:val="27"/>
        </w:rPr>
        <w:t>судимое</w:t>
      </w:r>
      <w:proofErr w:type="gramEnd"/>
      <w:r>
        <w:rPr>
          <w:rFonts w:ascii="Arial" w:hAnsi="Arial" w:cs="Arial"/>
          <w:color w:val="333333"/>
          <w:sz w:val="27"/>
          <w:szCs w:val="27"/>
        </w:rPr>
        <w:t xml:space="preserve"> или освобожденное от уголовной ответственности по </w:t>
      </w:r>
      <w:proofErr w:type="spellStart"/>
      <w:r>
        <w:rPr>
          <w:rFonts w:ascii="Arial" w:hAnsi="Arial" w:cs="Arial"/>
          <w:color w:val="333333"/>
          <w:sz w:val="27"/>
          <w:szCs w:val="27"/>
        </w:rPr>
        <w:t>нереабилитирующим</w:t>
      </w:r>
      <w:proofErr w:type="spellEnd"/>
      <w:r>
        <w:rPr>
          <w:rFonts w:ascii="Arial" w:hAnsi="Arial" w:cs="Arial"/>
          <w:color w:val="333333"/>
          <w:sz w:val="27"/>
          <w:szCs w:val="27"/>
        </w:rPr>
        <w:t xml:space="preserve"> основаниям, а также уволенное по отрицательным мотивам с государственной службы, из иных правоохранительных органов, судов и органов юстиции.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Непредставление или искажение сведений, указанных в пункте 2 статьи 6 Закона Республики Казахстан «О правоохранительной службе», является основанием для отказа в приеме на правоохранительную службу.</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Поступление на службу в правоохранительные органы осуществляется при условии прохождения гражданами обязательной специальной проверки.</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Принимаемые на службу в правоохранительные органы граждане в обязательном порядке проходят медицинское освидетельствование в военно-врачебных комиссиях для определения пригодности к службе.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При поступлении на правоохранительную службу гражданин и его супруга (супруг) обязаны представить в налоговые органы по месту жительства декларацию о доходах и имуществе в соответствии с Законом Республики Казахстан «О борьбе с коррупцией».</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3. Прием на службу в правоохранительные органы осуществляется путем назначения на должность, в том числе путем заключения контракта для лиц, поступивших на очную форму обучения в организации образования правоохранительных органов.</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Прием на службу в правоохранительные органы оформляется приказами руководителей или уполномоченных руководителей правоохранительного органа. Приказ объявляется лицам рядового и начальствующего состава под роспись.</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t>Лица рядового и начальствующего состава принимают на себя установленные Законом РК «О правоохранительной службе», иными законами Республики Казахстан ограничения в целях недопущения действий, которые могут привести к использованию их статуса и основанного на нем авторитета в личных, групповых и иных неслужебных интересах. Данное ограничение фиксируется в письменной форме. Непринятие ограничения влечет отказ в приеме на службу, увольнение.</w:t>
      </w:r>
    </w:p>
    <w:p w:rsidR="00683AB6" w:rsidRDefault="00683AB6" w:rsidP="00683AB6">
      <w:pPr>
        <w:pStyle w:val="a3"/>
        <w:shd w:val="clear" w:color="auto" w:fill="FFFFFF"/>
        <w:ind w:left="225"/>
        <w:rPr>
          <w:rFonts w:ascii="Arial" w:hAnsi="Arial" w:cs="Arial"/>
          <w:color w:val="333333"/>
          <w:sz w:val="27"/>
          <w:szCs w:val="27"/>
        </w:rPr>
      </w:pPr>
      <w:r>
        <w:rPr>
          <w:rFonts w:ascii="Arial" w:hAnsi="Arial" w:cs="Arial"/>
          <w:color w:val="333333"/>
          <w:sz w:val="27"/>
          <w:szCs w:val="27"/>
        </w:rPr>
        <w:lastRenderedPageBreak/>
        <w:t>Военнообязанные, назначенные на должности рядового и начальствующего состава или зачисленные в кадры правоохранительных органов, включая курсантов и слушателей организаций образования правоохранительных органов, снимаются в установленном порядке с воинского учета и ставятся на специальный учет правоохранительных органов.</w:t>
      </w:r>
    </w:p>
    <w:p w:rsidR="00BA2363" w:rsidRDefault="00BA2363" w:rsidP="00683AB6">
      <w:pPr>
        <w:jc w:val="both"/>
      </w:pPr>
    </w:p>
    <w:sectPr w:rsidR="00BA23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AB6"/>
    <w:rsid w:val="00683AB6"/>
    <w:rsid w:val="00747354"/>
    <w:rsid w:val="007630BE"/>
    <w:rsid w:val="008501D2"/>
    <w:rsid w:val="008C5BEB"/>
    <w:rsid w:val="00BA2363"/>
    <w:rsid w:val="00F74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83A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AB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83A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83A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AB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83A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3984">
      <w:bodyDiv w:val="1"/>
      <w:marLeft w:val="0"/>
      <w:marRight w:val="0"/>
      <w:marTop w:val="0"/>
      <w:marBottom w:val="0"/>
      <w:divBdr>
        <w:top w:val="none" w:sz="0" w:space="0" w:color="auto"/>
        <w:left w:val="none" w:sz="0" w:space="0" w:color="auto"/>
        <w:bottom w:val="none" w:sz="0" w:space="0" w:color="auto"/>
        <w:right w:val="none" w:sz="0" w:space="0" w:color="auto"/>
      </w:divBdr>
    </w:div>
    <w:div w:id="748815477">
      <w:bodyDiv w:val="1"/>
      <w:marLeft w:val="0"/>
      <w:marRight w:val="0"/>
      <w:marTop w:val="0"/>
      <w:marBottom w:val="0"/>
      <w:divBdr>
        <w:top w:val="none" w:sz="0" w:space="0" w:color="auto"/>
        <w:left w:val="none" w:sz="0" w:space="0" w:color="auto"/>
        <w:bottom w:val="none" w:sz="0" w:space="0" w:color="auto"/>
        <w:right w:val="none" w:sz="0" w:space="0" w:color="auto"/>
      </w:divBdr>
    </w:div>
    <w:div w:id="1059396805">
      <w:bodyDiv w:val="1"/>
      <w:marLeft w:val="0"/>
      <w:marRight w:val="0"/>
      <w:marTop w:val="0"/>
      <w:marBottom w:val="0"/>
      <w:divBdr>
        <w:top w:val="none" w:sz="0" w:space="0" w:color="auto"/>
        <w:left w:val="none" w:sz="0" w:space="0" w:color="auto"/>
        <w:bottom w:val="none" w:sz="0" w:space="0" w:color="auto"/>
        <w:right w:val="none" w:sz="0" w:space="0" w:color="auto"/>
      </w:divBdr>
    </w:div>
    <w:div w:id="144723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2130</Words>
  <Characters>12146</Characters>
  <Application>Microsoft Office Word</Application>
  <DocSecurity>0</DocSecurity>
  <Lines>101</Lines>
  <Paragraphs>28</Paragraphs>
  <ScaleCrop>false</ScaleCrop>
  <Company/>
  <LinksUpToDate>false</LinksUpToDate>
  <CharactersWithSpaces>14248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История 1</cp:lastModifiedBy>
  <cp:revision>11</cp:revision>
  <dcterms:created xsi:type="dcterms:W3CDTF">2018-05-03T18:36:00Z</dcterms:created>
  <dcterms:modified xsi:type="dcterms:W3CDTF">2018-05-04T05:46:00Z</dcterms:modified>
</cp:coreProperties>
</file>